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CE11D2" w:rsidTr="00C73E2E">
        <w:trPr>
          <w:trHeight w:val="998"/>
        </w:trPr>
        <w:tc>
          <w:tcPr>
            <w:tcW w:w="4821" w:type="dxa"/>
          </w:tcPr>
          <w:p w:rsidR="00C73E2E" w:rsidRDefault="0068379D" w:rsidP="00EF2657">
            <w:pPr>
              <w:pStyle w:val="NoSpacing"/>
              <w:jc w:val="center"/>
              <w:rPr>
                <w:lang w:val="en-US" w:eastAsia="vi-VN"/>
              </w:rPr>
            </w:pPr>
            <w:r w:rsidRPr="00CE11D2">
              <w:rPr>
                <w:lang w:val="en-US" w:eastAsia="vi-VN"/>
              </w:rPr>
              <w:t xml:space="preserve">ĐẢNG ỦY KHỐI </w:t>
            </w:r>
          </w:p>
          <w:p w:rsidR="0068379D" w:rsidRPr="00CE11D2" w:rsidRDefault="00961F8D" w:rsidP="00EF2657">
            <w:pPr>
              <w:pStyle w:val="NoSpacing"/>
              <w:jc w:val="center"/>
              <w:rPr>
                <w:lang w:val="en-US" w:eastAsia="vi-VN"/>
              </w:rPr>
            </w:pPr>
            <w:r>
              <w:rPr>
                <w:lang w:val="en-US" w:eastAsia="vi-VN"/>
              </w:rPr>
              <w:t xml:space="preserve">CƠ QUAN - </w:t>
            </w:r>
            <w:r w:rsidR="0068379D" w:rsidRPr="00CE11D2">
              <w:rPr>
                <w:lang w:val="en-US" w:eastAsia="vi-VN"/>
              </w:rPr>
              <w:t>DOANH NGHIỆP</w:t>
            </w:r>
            <w:r>
              <w:rPr>
                <w:lang w:val="en-US" w:eastAsia="vi-VN"/>
              </w:rPr>
              <w:t xml:space="preserve"> TỈNH</w:t>
            </w:r>
          </w:p>
          <w:p w:rsidR="0068379D" w:rsidRDefault="0068379D" w:rsidP="00EF2657">
            <w:pPr>
              <w:pStyle w:val="NoSpacing"/>
              <w:jc w:val="center"/>
              <w:rPr>
                <w:b/>
                <w:lang w:val="en-US" w:eastAsia="vi-VN"/>
              </w:rPr>
            </w:pPr>
            <w:r w:rsidRPr="00CE11D2">
              <w:rPr>
                <w:b/>
                <w:lang w:val="en-US" w:eastAsia="vi-VN"/>
              </w:rPr>
              <w:t>BAN TUYÊN GIÁO</w:t>
            </w:r>
          </w:p>
          <w:p w:rsidR="0068379D" w:rsidRPr="00CE11D2" w:rsidRDefault="00C73E2E" w:rsidP="00C73E2E">
            <w:pPr>
              <w:pStyle w:val="NoSpacing"/>
              <w:jc w:val="center"/>
              <w:rPr>
                <w:b/>
                <w:spacing w:val="-10"/>
                <w:lang w:val="vi-VN" w:eastAsia="vi-VN"/>
              </w:rPr>
            </w:pPr>
            <w:r>
              <w:rPr>
                <w:b/>
                <w:lang w:val="en-US" w:eastAsia="vi-VN"/>
              </w:rPr>
              <w:t>*</w:t>
            </w:r>
          </w:p>
        </w:tc>
        <w:tc>
          <w:tcPr>
            <w:tcW w:w="5244" w:type="dxa"/>
          </w:tcPr>
          <w:p w:rsidR="0068379D" w:rsidRPr="00CE11D2" w:rsidRDefault="0068379D" w:rsidP="00CF2427">
            <w:pPr>
              <w:pStyle w:val="NoSpacing"/>
              <w:jc w:val="center"/>
              <w:rPr>
                <w:lang w:val="en-US" w:eastAsia="vi-VN"/>
              </w:rPr>
            </w:pPr>
            <w:r w:rsidRPr="00CE11D2">
              <w:rPr>
                <w:b/>
              </w:rPr>
              <w:t xml:space="preserve">THÔNG TIN SINH HOẠT NỘI BỘ </w:t>
            </w:r>
            <w:r w:rsidRPr="00CE11D2">
              <w:rPr>
                <w:b/>
              </w:rPr>
              <w:br/>
              <w:t xml:space="preserve">(Phục vụ sinh hoạt chi bộ tháng </w:t>
            </w:r>
            <w:r w:rsidR="00CF2427">
              <w:rPr>
                <w:b/>
              </w:rPr>
              <w:t>3</w:t>
            </w:r>
            <w:r w:rsidRPr="00CE11D2">
              <w:rPr>
                <w:b/>
              </w:rPr>
              <w:t>/</w:t>
            </w:r>
            <w:r w:rsidR="00670AD5">
              <w:rPr>
                <w:b/>
                <w:lang w:val="en-US" w:eastAsia="vi-VN"/>
              </w:rPr>
              <w:t>20</w:t>
            </w:r>
            <w:r w:rsidR="00216305">
              <w:rPr>
                <w:b/>
                <w:lang w:val="en-US" w:eastAsia="vi-VN"/>
              </w:rPr>
              <w:t>20</w:t>
            </w:r>
            <w:r w:rsidRPr="00CE11D2">
              <w:rPr>
                <w:b/>
                <w:lang w:val="en-US" w:eastAsia="vi-VN"/>
              </w:rPr>
              <w:t>)</w:t>
            </w:r>
          </w:p>
        </w:tc>
      </w:tr>
    </w:tbl>
    <w:p w:rsidR="00D16CF3" w:rsidRDefault="00D16CF3" w:rsidP="00EF2657">
      <w:pPr>
        <w:shd w:val="clear" w:color="auto" w:fill="FFFFFF"/>
        <w:ind w:firstLine="567"/>
        <w:jc w:val="center"/>
        <w:outlineLvl w:val="1"/>
        <w:rPr>
          <w:b/>
          <w:caps/>
          <w:color w:val="0070C0"/>
        </w:rPr>
      </w:pPr>
    </w:p>
    <w:p w:rsidR="00303EDE" w:rsidRPr="00144E68" w:rsidRDefault="00303EDE" w:rsidP="00144E68">
      <w:pPr>
        <w:ind w:firstLine="539"/>
        <w:jc w:val="both"/>
        <w:rPr>
          <w:b/>
          <w:color w:val="FF0000"/>
          <w:spacing w:val="-10"/>
          <w:position w:val="-2"/>
          <w:lang w:val="en-US"/>
        </w:rPr>
      </w:pPr>
      <w:r w:rsidRPr="00144E68">
        <w:rPr>
          <w:b/>
          <w:color w:val="FF0000"/>
          <w:spacing w:val="-10"/>
          <w:position w:val="-2"/>
          <w:lang w:val="en-US"/>
        </w:rPr>
        <w:t>I. NỘI DUNG ĐỊNH HƯỚNG SINH HOẠT CHI BỘ</w:t>
      </w:r>
    </w:p>
    <w:p w:rsidR="00CF2427" w:rsidRPr="00CF2427" w:rsidRDefault="00CF2427" w:rsidP="00CF2427">
      <w:pPr>
        <w:pStyle w:val="msolistparagraph0"/>
        <w:widowControl w:val="0"/>
        <w:spacing w:line="22" w:lineRule="atLeast"/>
        <w:ind w:left="0" w:firstLine="560"/>
        <w:jc w:val="both"/>
        <w:rPr>
          <w:b/>
          <w:color w:val="000099"/>
          <w:spacing w:val="-10"/>
          <w:lang w:val="da-DK"/>
        </w:rPr>
      </w:pPr>
      <w:r w:rsidRPr="00CF2427">
        <w:rPr>
          <w:b/>
          <w:color w:val="000099"/>
          <w:spacing w:val="-10"/>
          <w:lang w:val="da-DK"/>
        </w:rPr>
        <w:t>1. Tăng cường phòng, chống, ứng phó</w:t>
      </w:r>
      <w:r w:rsidRPr="00CF2427">
        <w:rPr>
          <w:b/>
          <w:color w:val="000099"/>
          <w:spacing w:val="-10"/>
          <w:lang w:val="vi-VN"/>
        </w:rPr>
        <w:t xml:space="preserve"> </w:t>
      </w:r>
      <w:r w:rsidRPr="00CF2427">
        <w:rPr>
          <w:b/>
          <w:color w:val="000099"/>
          <w:spacing w:val="-10"/>
          <w:lang w:val="da-DK"/>
        </w:rPr>
        <w:t xml:space="preserve">xâm nhập mặn mùa khô 2019-2020 </w:t>
      </w:r>
    </w:p>
    <w:p w:rsidR="00CF2427" w:rsidRPr="00DA04B4" w:rsidRDefault="00CF2427" w:rsidP="003A310E">
      <w:pPr>
        <w:widowControl w:val="0"/>
        <w:ind w:firstLine="560"/>
        <w:jc w:val="both"/>
        <w:rPr>
          <w:spacing w:val="-10"/>
          <w:lang w:val="da-DK"/>
        </w:rPr>
      </w:pPr>
      <w:r>
        <w:rPr>
          <w:spacing w:val="-10"/>
          <w:lang w:val="da-DK"/>
        </w:rPr>
        <w:t>Ngày 13/</w:t>
      </w:r>
      <w:r w:rsidRPr="00DA04B4">
        <w:rPr>
          <w:spacing w:val="-10"/>
          <w:lang w:val="da-DK"/>
        </w:rPr>
        <w:t>01</w:t>
      </w:r>
      <w:r>
        <w:rPr>
          <w:spacing w:val="-10"/>
          <w:lang w:val="da-DK"/>
        </w:rPr>
        <w:t>/</w:t>
      </w:r>
      <w:r w:rsidRPr="00DA04B4">
        <w:rPr>
          <w:spacing w:val="-10"/>
          <w:lang w:val="da-DK"/>
        </w:rPr>
        <w:t xml:space="preserve">2020, Ban Thường vụ Tỉnh ủy có </w:t>
      </w:r>
      <w:r>
        <w:rPr>
          <w:spacing w:val="-10"/>
          <w:lang w:val="da-DK"/>
        </w:rPr>
        <w:t>C</w:t>
      </w:r>
      <w:r w:rsidRPr="00DA04B4">
        <w:rPr>
          <w:spacing w:val="-10"/>
          <w:lang w:val="da-DK"/>
        </w:rPr>
        <w:t xml:space="preserve">ông văn số </w:t>
      </w:r>
      <w:r w:rsidRPr="00DA04B4">
        <w:rPr>
          <w:spacing w:val="-10"/>
          <w:lang w:val="it-IT"/>
        </w:rPr>
        <w:t xml:space="preserve">1957-CV/TU </w:t>
      </w:r>
      <w:r w:rsidRPr="00DA04B4">
        <w:rPr>
          <w:spacing w:val="-10"/>
          <w:lang w:val="da-DK"/>
        </w:rPr>
        <w:t>về việc tăng cường phòng, chống, ứng phó</w:t>
      </w:r>
      <w:r w:rsidRPr="00DA04B4">
        <w:rPr>
          <w:spacing w:val="-10"/>
          <w:lang w:val="vi-VN"/>
        </w:rPr>
        <w:t xml:space="preserve"> </w:t>
      </w:r>
      <w:r w:rsidRPr="00DA04B4">
        <w:rPr>
          <w:spacing w:val="-10"/>
          <w:lang w:val="da-DK"/>
        </w:rPr>
        <w:t xml:space="preserve">xâm nhập mặn mùa khô 2019-2020. Ban Thường vụ Tỉnh ủy yêu cầu các ngành, địa phương thực hiện một số công việc trọng tâm: tăng cường công tác tuyên truyền, nâng cao ý thức các tầng lớp nhân dân trong phòng chống, ứng phó hạn mặn. Vận động, kêu gọi các tổ chức, cá nhân trong và ngoài nước ủng hộ kinh phí, phương tiện, vật chất kỹ thuật,... để hỗ trợ các gia đình khó khăn không có điều kiện tiếp cận nguồn nước hợp vệ sinh. </w:t>
      </w:r>
    </w:p>
    <w:p w:rsidR="00CF2427" w:rsidRPr="00DA04B4" w:rsidRDefault="00CF2427" w:rsidP="003A310E">
      <w:pPr>
        <w:widowControl w:val="0"/>
        <w:ind w:firstLine="560"/>
        <w:jc w:val="both"/>
        <w:rPr>
          <w:spacing w:val="-10"/>
          <w:lang w:val="da-DK"/>
        </w:rPr>
      </w:pPr>
      <w:r w:rsidRPr="00DA04B4">
        <w:rPr>
          <w:spacing w:val="-10"/>
          <w:lang w:val="da-DK"/>
        </w:rPr>
        <w:t>T</w:t>
      </w:r>
      <w:r w:rsidRPr="00DA04B4">
        <w:rPr>
          <w:noProof/>
          <w:spacing w:val="-10"/>
          <w:lang w:val="vi-VN"/>
        </w:rPr>
        <w:t>heo dõi chặt chẽ diễn biến tình hình xâm nhập mặn</w:t>
      </w:r>
      <w:r w:rsidRPr="00DA04B4">
        <w:rPr>
          <w:noProof/>
          <w:spacing w:val="-10"/>
          <w:lang w:val="da-DK"/>
        </w:rPr>
        <w:t xml:space="preserve">, </w:t>
      </w:r>
      <w:r w:rsidRPr="00DA04B4">
        <w:rPr>
          <w:noProof/>
          <w:spacing w:val="-10"/>
          <w:lang w:val="vi-VN"/>
        </w:rPr>
        <w:t xml:space="preserve">kịp thời cung cấp thông tin về diễn biến xâm nhập mặn đến các ngành, địa phương và người dân biết </w:t>
      </w:r>
      <w:r w:rsidRPr="00DA04B4">
        <w:rPr>
          <w:noProof/>
          <w:spacing w:val="-10"/>
          <w:lang w:val="da-DK"/>
        </w:rPr>
        <w:t>để</w:t>
      </w:r>
      <w:r w:rsidRPr="00DA04B4">
        <w:rPr>
          <w:noProof/>
          <w:spacing w:val="-10"/>
          <w:lang w:val="vi-VN"/>
        </w:rPr>
        <w:t xml:space="preserve"> chủ động phòng chống, ứng phó</w:t>
      </w:r>
      <w:r w:rsidRPr="00DA04B4">
        <w:rPr>
          <w:noProof/>
          <w:spacing w:val="-10"/>
          <w:lang w:val="da-DK"/>
        </w:rPr>
        <w:t xml:space="preserve">. </w:t>
      </w:r>
      <w:r w:rsidRPr="00DA04B4">
        <w:rPr>
          <w:spacing w:val="-10"/>
          <w:lang w:val="da-DK"/>
        </w:rPr>
        <w:t xml:space="preserve">Triển khai thực hiện ngay các giải pháp ngăn mặn cục bộ như: xây dựng đập tạm, bờ bao, lịch vận hành hệ thống thủy lợi,...Rà soát, kiểm tra các công trình thủy lợi, cống đập, đê bao, cập nhật tình hình hạn mặn để có kế hoạch xả, lấy nước phù hợp, không để xảy ra tình trạng có nước ngọt nhưng không kịp thời lấy vào hệ thống thủy lợi. </w:t>
      </w:r>
    </w:p>
    <w:p w:rsidR="00CF2427" w:rsidRPr="00DA04B4" w:rsidRDefault="00CF2427" w:rsidP="003A310E">
      <w:pPr>
        <w:widowControl w:val="0"/>
        <w:ind w:firstLine="560"/>
        <w:jc w:val="both"/>
        <w:rPr>
          <w:spacing w:val="-10"/>
          <w:lang w:val="da-DK"/>
        </w:rPr>
      </w:pPr>
      <w:r w:rsidRPr="00DA04B4">
        <w:rPr>
          <w:spacing w:val="-10"/>
          <w:lang w:val="da-DK"/>
        </w:rPr>
        <w:t>Tổ chức rà soát, hướng dẫn chuyển đổi mạnh cơ cấu cây trồng, đặc biệt vùng thường xuyên xảy ra thiếu nước, xâm nhập mặn sang phát triển nông nghiệp đa dạng, đáp ứng nhu cầu của thị trường. Triển khai thực hiện hiệu quả các biện pháp đảm bảo an toàn môi trường, nhất là ở cơ sở, tránh bùng phát dịch bệnh do ảnh hưởng của khô hạn, thiếu nước, xâm nhập mặn kéo dài.</w:t>
      </w:r>
    </w:p>
    <w:p w:rsidR="00CF2427" w:rsidRPr="00CF2427" w:rsidRDefault="00CF2427" w:rsidP="003A310E">
      <w:pPr>
        <w:ind w:firstLine="560"/>
        <w:jc w:val="both"/>
        <w:rPr>
          <w:b/>
          <w:i/>
          <w:color w:val="000099"/>
          <w:spacing w:val="-10"/>
          <w:lang w:val="nb-NO"/>
        </w:rPr>
      </w:pPr>
      <w:r w:rsidRPr="00CF2427">
        <w:rPr>
          <w:b/>
          <w:color w:val="000099"/>
          <w:spacing w:val="-10"/>
          <w:lang w:val="nb-NO"/>
        </w:rPr>
        <w:t>2. Tập trung tuyên truyền phục vụ đại hội đảng các cấp tiến tới Đại hội XI Đảng bộ tỉnh và Đại hội XIII của Đảng</w:t>
      </w:r>
      <w:r>
        <w:rPr>
          <w:b/>
          <w:color w:val="000099"/>
          <w:spacing w:val="-10"/>
          <w:lang w:val="nb-NO"/>
        </w:rPr>
        <w:t xml:space="preserve"> (</w:t>
      </w:r>
      <w:r>
        <w:rPr>
          <w:b/>
          <w:i/>
          <w:color w:val="000099"/>
          <w:spacing w:val="-10"/>
          <w:lang w:val="nb-NO"/>
        </w:rPr>
        <w:t>Theo Kế hoạch của Ban Thường vụ Đảng ủy Khối)</w:t>
      </w:r>
    </w:p>
    <w:p w:rsidR="00CF2427" w:rsidRPr="00CF2427" w:rsidRDefault="00CF2427" w:rsidP="003A310E">
      <w:pPr>
        <w:ind w:firstLine="560"/>
        <w:jc w:val="both"/>
        <w:rPr>
          <w:b/>
          <w:color w:val="000099"/>
          <w:spacing w:val="-10"/>
          <w:lang w:val="nb-NO"/>
        </w:rPr>
      </w:pPr>
      <w:r w:rsidRPr="00CF2427">
        <w:rPr>
          <w:b/>
          <w:color w:val="000099"/>
          <w:spacing w:val="-10"/>
          <w:lang w:val="nb-NO"/>
        </w:rPr>
        <w:t xml:space="preserve">3. </w:t>
      </w:r>
      <w:r w:rsidRPr="00CF2427">
        <w:rPr>
          <w:b/>
          <w:color w:val="000099"/>
          <w:spacing w:val="-10"/>
          <w:lang w:val="vi-VN"/>
        </w:rPr>
        <w:t>Kinh nghiệm bước đầu qua tổ chức đại hội chi bộ ấp, khu phố trên địa bàn tỉnh Bến Tre</w:t>
      </w:r>
    </w:p>
    <w:p w:rsidR="00CF2427" w:rsidRPr="007B687F" w:rsidRDefault="00CF2427" w:rsidP="003A310E">
      <w:pPr>
        <w:ind w:firstLine="560"/>
        <w:jc w:val="both"/>
        <w:rPr>
          <w:spacing w:val="-10"/>
          <w:lang w:val="nb-NO"/>
        </w:rPr>
      </w:pPr>
      <w:r w:rsidRPr="00DA04B4">
        <w:rPr>
          <w:spacing w:val="-10"/>
          <w:lang w:val="vi-VN"/>
        </w:rPr>
        <w:t xml:space="preserve">Đại hội chi bộ trực thuộc đảng ủy cơ sở </w:t>
      </w:r>
      <w:r>
        <w:rPr>
          <w:spacing w:val="-10"/>
          <w:lang w:val="vi-VN"/>
        </w:rPr>
        <w:t>được tiến hành năm năm 02 lần</w:t>
      </w:r>
      <w:r w:rsidRPr="007B687F">
        <w:rPr>
          <w:spacing w:val="-10"/>
          <w:lang w:val="nb-NO"/>
        </w:rPr>
        <w:t xml:space="preserve"> t</w:t>
      </w:r>
      <w:r w:rsidRPr="00DA04B4">
        <w:rPr>
          <w:spacing w:val="-10"/>
          <w:lang w:val="vi-VN"/>
        </w:rPr>
        <w:t xml:space="preserve">rên cơ sở Hướng dẫn số 17-HD/BTCTU, ngày 17/7/2019 của Ban Tổ chức Tỉnh ủy về </w:t>
      </w:r>
      <w:r w:rsidRPr="00DA04B4">
        <w:rPr>
          <w:i/>
          <w:spacing w:val="-10"/>
          <w:lang w:val="vi-VN"/>
        </w:rPr>
        <w:t>“Đại hội chi bộ trực thuộc đả</w:t>
      </w:r>
      <w:r>
        <w:rPr>
          <w:i/>
          <w:spacing w:val="-10"/>
          <w:lang w:val="vi-VN"/>
        </w:rPr>
        <w:t>ng uỷ cơ sở, nhiệm kỳ 2020-2022</w:t>
      </w:r>
      <w:r w:rsidRPr="007B687F">
        <w:rPr>
          <w:i/>
          <w:spacing w:val="-10"/>
          <w:lang w:val="nb-NO"/>
        </w:rPr>
        <w:t>”.</w:t>
      </w:r>
    </w:p>
    <w:p w:rsidR="00CF2427" w:rsidRPr="00DA04B4" w:rsidRDefault="00CF2427" w:rsidP="003A310E">
      <w:pPr>
        <w:ind w:firstLine="560"/>
        <w:jc w:val="both"/>
        <w:rPr>
          <w:spacing w:val="-10"/>
          <w:lang w:val="vi-VN"/>
        </w:rPr>
      </w:pPr>
      <w:r w:rsidRPr="00DA04B4">
        <w:rPr>
          <w:spacing w:val="-10"/>
          <w:lang w:val="vi-VN"/>
        </w:rPr>
        <w:t xml:space="preserve">Đến ngày 18/02/2020, toàn tỉnh có 1307/2.628 chi bộ đã tổ chức đại hội </w:t>
      </w:r>
      <w:r w:rsidRPr="00DA04B4">
        <w:rPr>
          <w:i/>
          <w:spacing w:val="-10"/>
          <w:lang w:val="vi-VN"/>
        </w:rPr>
        <w:t>(đạt 49,73%)</w:t>
      </w:r>
      <w:r w:rsidRPr="00DA04B4">
        <w:rPr>
          <w:spacing w:val="-10"/>
          <w:lang w:val="vi-VN"/>
        </w:rPr>
        <w:t xml:space="preserve"> trong đó có 620 chi bộ ấp, khu phố. Các cấp uỷ đã nêu cao tinh thần trách nhiệm, tập trung lãnh đạo, chỉ đạo, thường xuyên kiểm tra, đôn đốc, hướng dẫn, hỗ trợ chi bộ ấp, khu phố tháo gỡ khó khăn, vướng mắc và chuẩn bị các điều kiện phục vụ đại hội. Các chi bộ xây dựng báo cáo tổng kết việc thực hiện Nghị quyết nhiệm kỳ qua; đánh giá những kết quả đạt được, chưa được, nguyên nhân và rút ra được những bài học kinh nghiệm. Đề ra Nghị quyết và các nhiệm vụ, giải pháp cho nhiệm kỳ tới khá cụ thể, phù hợp với đặc điểm tình hình của từng chi bộ. Bản kiểm điểm, tự phê bình của chi ủy, bí thư chi bộ chỉ rõ những ưu điểm, hạn chế, nguyên nhân để có hướng khắc phục; đánh giá việc thực hiện Nghị quyết Trung ương 4 khoá XI, khoá XII, gắn với thực hiện Chỉ thị số 05-CT/TW của Bộ Chính trị </w:t>
      </w:r>
      <w:r w:rsidRPr="00DA04B4">
        <w:rPr>
          <w:i/>
          <w:spacing w:val="-10"/>
          <w:lang w:val="vi-VN"/>
        </w:rPr>
        <w:t xml:space="preserve">về </w:t>
      </w:r>
      <w:r>
        <w:rPr>
          <w:i/>
          <w:spacing w:val="-10"/>
          <w:lang w:val="en-US"/>
        </w:rPr>
        <w:t>đẩy mạnh</w:t>
      </w:r>
      <w:r w:rsidRPr="00DA04B4">
        <w:rPr>
          <w:i/>
          <w:spacing w:val="-10"/>
          <w:lang w:val="vi-VN"/>
        </w:rPr>
        <w:t xml:space="preserve"> học tập và làm theo tư tưởng, đạo đức, phong cách Hồ Chí Minh</w:t>
      </w:r>
      <w:r w:rsidRPr="00DA04B4">
        <w:rPr>
          <w:spacing w:val="-10"/>
          <w:lang w:val="vi-VN"/>
        </w:rPr>
        <w:t xml:space="preserve">. Công tác điều hành của đoàn chủ tịch khá tốt, có bám vào chương trình chi tiết, cơ bản thực hiện đúng quy định Điều lệ Đảng và Quy chế bầu cử trong Đảng. Hầu hết chi bộ ấp, khu phố bầu cử chi ủy và bầu đoàn đại biểu đi dự đại hội cấp trên đủ số lượng, đúng cơ cấu theo dự kiến. Việc tham luận, thảo luận thực hiện khá sôi nổi, hầu hết các ý kiến </w:t>
      </w:r>
      <w:r w:rsidRPr="00DA04B4">
        <w:rPr>
          <w:spacing w:val="-10"/>
          <w:lang w:val="vi-VN"/>
        </w:rPr>
        <w:lastRenderedPageBreak/>
        <w:t xml:space="preserve">bám sát vào các nhiệm vụ trọng tâm của chi bộ. Đảng viên dự đại hội đầy đủ và có tinh thần trách nhiệm cao, chấp hành tốt nội quy của đại hội. </w:t>
      </w:r>
    </w:p>
    <w:p w:rsidR="00CF2427" w:rsidRPr="00DA04B4" w:rsidRDefault="00CF2427" w:rsidP="003A310E">
      <w:pPr>
        <w:ind w:firstLine="560"/>
        <w:jc w:val="both"/>
        <w:rPr>
          <w:spacing w:val="-10"/>
          <w:lang w:val="vi-VN"/>
        </w:rPr>
      </w:pPr>
      <w:r w:rsidRPr="00DA04B4">
        <w:rPr>
          <w:i/>
          <w:spacing w:val="-10"/>
          <w:lang w:val="vi-VN"/>
        </w:rPr>
        <w:t>Tuy nhiên,</w:t>
      </w:r>
      <w:r w:rsidRPr="00DA04B4">
        <w:rPr>
          <w:spacing w:val="-10"/>
          <w:lang w:val="vi-VN"/>
        </w:rPr>
        <w:t xml:space="preserve"> một số chi bộ ấp, khu phố xây dựng báo cáo nội dung còn dài, chưa có so sánh kết quả đạt được với chỉ tiêu nghị quyết của nhiệm kỳ. Chưa đánh giá sâu kết quả triển khai, thực hiện Nghị quyết số 02-NQ/TU của Tỉnh ủy, kết quả xây dựng mô hình chi bộ trong sạch vững mạnh toàn diện (ở chi bộ đăng ký thực hiện). Chưa chỉ ra được nguyên nhân của những hạn chế, tồn tại để có những giải pháp khắc phục. Báo cáo kiểm điểm của chi ủy còn nêu chung chung, chưa chỉ rõ trách nhiệm của chi ủy, hoặc bí thư, phó bí thư trong lãnh đạo điều hành chi bộ. Có nơi đề ra nghị quyết nhiệm kỳ tới còn chung chung, chưa nêu từng đầu việc cụ thể để chi bộ lãnh đạo thực hiện. Một số nơi, trong điều hành của đoàn chủ tịch nhất là phần thảo luận, bầu cử chi ủy, bầu đoàn đại biểu dự đại hội cấp trên còn lúng túng; tại đại hội, tham luận là chủ yếu, thảo luận còn ít, nội dung tham luận và thảo luận còn chung chung nên chưa tạo được không khí sôi nổi trong đại hội.</w:t>
      </w:r>
    </w:p>
    <w:p w:rsidR="00CF2427" w:rsidRPr="00DA04B4" w:rsidRDefault="00CF2427" w:rsidP="003A310E">
      <w:pPr>
        <w:ind w:firstLine="560"/>
        <w:jc w:val="both"/>
        <w:rPr>
          <w:spacing w:val="-10"/>
          <w:lang w:val="vi-VN"/>
        </w:rPr>
      </w:pPr>
      <w:r w:rsidRPr="00DA04B4">
        <w:rPr>
          <w:spacing w:val="-10"/>
          <w:lang w:val="vi-VN"/>
        </w:rPr>
        <w:t>Nguyên nhân của các hạn chế nêu trên là do</w:t>
      </w:r>
      <w:r w:rsidRPr="00DA04B4">
        <w:rPr>
          <w:i/>
          <w:spacing w:val="-10"/>
          <w:lang w:val="vi-VN"/>
        </w:rPr>
        <w:t xml:space="preserve"> </w:t>
      </w:r>
      <w:r w:rsidRPr="00DA04B4">
        <w:rPr>
          <w:spacing w:val="-10"/>
          <w:lang w:val="vi-VN"/>
        </w:rPr>
        <w:t>một số ít đảng ủy cơ sở chưa sâu sát trong lãnh đạo, chỉ đạo, kiểm tra, hướng dẫn, đôn đốc công tác chuẩn bị đại hội. Chi ủy chi bộ chưa nghiên cứu hướng dẫn cấp trên nên chuẩn bị văn kiện chưa sâu, còn lúng túng trong điều hành và xử lý các tình huống phát sinh.</w:t>
      </w:r>
    </w:p>
    <w:p w:rsidR="00CF2427" w:rsidRPr="00DA04B4" w:rsidRDefault="00CF2427" w:rsidP="003A310E">
      <w:pPr>
        <w:ind w:firstLine="560"/>
        <w:jc w:val="both"/>
        <w:rPr>
          <w:spacing w:val="-10"/>
          <w:lang w:val="vi-VN"/>
        </w:rPr>
      </w:pPr>
      <w:r w:rsidRPr="00DA04B4">
        <w:rPr>
          <w:spacing w:val="-10"/>
          <w:lang w:val="vi-VN"/>
        </w:rPr>
        <w:t xml:space="preserve">Qua những kết quả nêu trên có thể rút ra một số kinh nghiệm bước đầu tổ chức đại hội chi bộ ấp, khu phố trên địa bàn tỉnh cụ thể như sau: </w:t>
      </w:r>
    </w:p>
    <w:p w:rsidR="00CF2427" w:rsidRPr="00DA04B4" w:rsidRDefault="00CF2427" w:rsidP="003A310E">
      <w:pPr>
        <w:ind w:firstLine="560"/>
        <w:jc w:val="both"/>
        <w:rPr>
          <w:spacing w:val="-10"/>
          <w:lang w:val="vi-VN"/>
        </w:rPr>
      </w:pPr>
      <w:r w:rsidRPr="00DA04B4">
        <w:rPr>
          <w:i/>
          <w:spacing w:val="-10"/>
          <w:lang w:val="vi-VN"/>
        </w:rPr>
        <w:t xml:space="preserve">Một là, </w:t>
      </w:r>
      <w:r w:rsidRPr="00DA04B4">
        <w:rPr>
          <w:spacing w:val="-10"/>
          <w:lang w:val="vi-VN"/>
        </w:rPr>
        <w:t>nơi nào cấp ủy triển khai, quán triệt sâu sắc hướng dẫn của cấp trên; thường xuyên lãnh, chỉ đạo, hướng dẫn, kiểm tra, đôn đốc công tác chuẩn bị văn kiện, nhân sự và các điều kiện phục vụ đại hội; chú trọng việc chỉ đạo tổ chức, đại hội điểm để rút kinh nghiệm thì đại hội thành công tốt đẹp.</w:t>
      </w:r>
    </w:p>
    <w:p w:rsidR="00CF2427" w:rsidRPr="00DA04B4" w:rsidRDefault="00CF2427" w:rsidP="003A310E">
      <w:pPr>
        <w:pStyle w:val="BodyTextIndent2"/>
        <w:spacing w:after="0" w:line="240" w:lineRule="auto"/>
        <w:ind w:left="0" w:firstLine="560"/>
        <w:jc w:val="both"/>
        <w:rPr>
          <w:spacing w:val="-10"/>
          <w:lang w:val="vi-VN"/>
        </w:rPr>
      </w:pPr>
      <w:r w:rsidRPr="00DA04B4">
        <w:rPr>
          <w:i/>
          <w:spacing w:val="-10"/>
          <w:lang w:val="vi-VN"/>
        </w:rPr>
        <w:t xml:space="preserve">Hai là, </w:t>
      </w:r>
      <w:r w:rsidRPr="00DA04B4">
        <w:rPr>
          <w:spacing w:val="-10"/>
          <w:lang w:val="vi-VN"/>
        </w:rPr>
        <w:t xml:space="preserve">chi ủy, chi bộ, Đoàn chủ tịch phải nắm vững Điều lệ Đảng, Quy chế bầu cử trong Đảng. Chuẩn bị chu đáo, chặt chẽ các văn bản theo hướng dẫn của cấp trên để điều hành đại hội. </w:t>
      </w:r>
    </w:p>
    <w:p w:rsidR="00CF2427" w:rsidRPr="00DA04B4" w:rsidRDefault="00CF2427" w:rsidP="003A310E">
      <w:pPr>
        <w:ind w:firstLine="560"/>
        <w:jc w:val="both"/>
        <w:rPr>
          <w:spacing w:val="-10"/>
          <w:lang w:val="vi-VN"/>
        </w:rPr>
      </w:pPr>
      <w:r w:rsidRPr="00DA04B4">
        <w:rPr>
          <w:i/>
          <w:spacing w:val="-10"/>
          <w:lang w:val="vi-VN"/>
        </w:rPr>
        <w:t>Ba là,</w:t>
      </w:r>
      <w:r w:rsidRPr="00DA04B4">
        <w:rPr>
          <w:spacing w:val="-10"/>
          <w:lang w:val="vi-VN"/>
        </w:rPr>
        <w:t xml:space="preserve"> tập trung giải quyết dứt điểm</w:t>
      </w:r>
      <w:r w:rsidRPr="00DA04B4">
        <w:rPr>
          <w:bCs/>
          <w:spacing w:val="-10"/>
          <w:lang w:val="vi-VN"/>
        </w:rPr>
        <w:t xml:space="preserve"> những vấn đề phát sinh và</w:t>
      </w:r>
      <w:r w:rsidRPr="00DA04B4">
        <w:rPr>
          <w:spacing w:val="-10"/>
          <w:lang w:val="vi-VN"/>
        </w:rPr>
        <w:t xml:space="preserve"> còn tồn đọng, nhất là những vấn đề liên quan đến nhân sự trước khi tổ chức đại hội. Không chủ quan trong công tác chuẩn bị nhân sự nhất là những nơi dự kiến thực hiện mô hình kiêm nhiệm theo Nghị quyết số 02-NQ/TU phải làm tốt công tác tư tưởng trong nội bộ và thực hiện đúng quy trình theo hướng dẫn để tạo sự đồng thuận và ủng hộ của đảng viên.</w:t>
      </w:r>
    </w:p>
    <w:p w:rsidR="00CF2427" w:rsidRPr="00DA04B4" w:rsidRDefault="00CF2427" w:rsidP="003A310E">
      <w:pPr>
        <w:ind w:firstLine="560"/>
        <w:jc w:val="both"/>
        <w:rPr>
          <w:spacing w:val="-10"/>
          <w:lang w:val="vi-VN"/>
        </w:rPr>
      </w:pPr>
      <w:r w:rsidRPr="00DA04B4">
        <w:rPr>
          <w:spacing w:val="-10"/>
          <w:lang w:val="vi-VN"/>
        </w:rPr>
        <w:t xml:space="preserve">Trong thời gian tới các cấp ủy cần quán triệt và vận dụng các kinh nghiệm trên vào công tác tổ chức đại hội chi bộ trực thuộc đảng ủy cơ sở nhiệm kỳ 2020-2022 ở các chi bộ còn lại. Những nơi đã tổ chức đại hội cần sớm hoàn chỉnh hồ sơ đề nghị cấp ủy cấp trên chuẩn y kết quả bầu cử. Tổ chức tổng kết rút kinh nghiệm công tác tổ chức đại hội, rút ra những ưu điểm, khuyết điểm và nguyên nhân trong lãnh, chỉ đạo và tổ chức thực hiện đại hội ở từng đảng bộ cơ sở và báo cáo cấp ủy cấp trên theo quy định. Xây dựng, điều chỉnh, bổ sung quy chế làm việc của chi bộ, phân công nhiệm vụ cụ thể cho từng thành viên Chi ủy, nhất là những nơi thực hiện các mô hình kiêm nhiệm để đi vào hoạt động. </w:t>
      </w:r>
    </w:p>
    <w:p w:rsidR="00CF2427" w:rsidRPr="00DA04B4" w:rsidRDefault="00CF2427" w:rsidP="003A310E">
      <w:pPr>
        <w:ind w:firstLine="560"/>
        <w:jc w:val="both"/>
        <w:rPr>
          <w:spacing w:val="-10"/>
          <w:lang w:val="vi-VN"/>
        </w:rPr>
      </w:pPr>
      <w:r w:rsidRPr="00DA04B4">
        <w:rPr>
          <w:spacing w:val="-10"/>
          <w:lang w:val="vi-VN"/>
        </w:rPr>
        <w:t>Cụ thể hoá nghị quyết đại hội thành chương trình công tác hàng năm, quí, tháng để tổ chức thực hiện. Kết thúc đại hội đề nghị cấp ủy cấp trên bồi dưỡng nghiệp vụ cho đội ngũ Bí thư chi bộ, chi ủy viên, nhất là các đồng chí mới tham gia. Tổ chức học tập, quán triệt nghị quyết đại hội chi bộ cho đoàn viên, hội viên và quần chúng nhân dân để biết, thực hiện và sớm đưa nghị quyết đại hội chi bộ đi vào cuộc sống.</w:t>
      </w:r>
    </w:p>
    <w:p w:rsidR="00CF2427" w:rsidRPr="00DA04B4" w:rsidRDefault="00CF2427" w:rsidP="003A310E">
      <w:pPr>
        <w:tabs>
          <w:tab w:val="center" w:pos="7000"/>
        </w:tabs>
        <w:ind w:firstLine="560"/>
        <w:jc w:val="both"/>
        <w:rPr>
          <w:b/>
          <w:spacing w:val="-10"/>
          <w:lang w:val="en-US"/>
        </w:rPr>
      </w:pPr>
      <w:r w:rsidRPr="00DA04B4">
        <w:rPr>
          <w:spacing w:val="-10"/>
          <w:lang w:val="vi-VN"/>
        </w:rPr>
        <w:tab/>
      </w:r>
      <w:r w:rsidRPr="00DA04B4">
        <w:rPr>
          <w:spacing w:val="-10"/>
          <w:lang w:val="en-US"/>
        </w:rPr>
        <w:t xml:space="preserve">             </w:t>
      </w:r>
      <w:r w:rsidRPr="00DA04B4">
        <w:rPr>
          <w:b/>
          <w:spacing w:val="-10"/>
          <w:lang w:val="vi-VN"/>
        </w:rPr>
        <w:t>Ban Tổ chức Tỉnh ủy</w:t>
      </w:r>
    </w:p>
    <w:p w:rsidR="00CF2427" w:rsidRPr="00CF2427" w:rsidRDefault="00CF2427" w:rsidP="003A310E">
      <w:pPr>
        <w:ind w:firstLine="560"/>
        <w:jc w:val="both"/>
        <w:rPr>
          <w:b/>
          <w:color w:val="000099"/>
          <w:spacing w:val="-10"/>
          <w:position w:val="-2"/>
          <w:lang w:val="vi-VN"/>
        </w:rPr>
      </w:pPr>
      <w:r w:rsidRPr="00CF2427">
        <w:rPr>
          <w:b/>
          <w:color w:val="000099"/>
          <w:spacing w:val="-10"/>
          <w:lang w:val="nb-NO"/>
        </w:rPr>
        <w:lastRenderedPageBreak/>
        <w:t xml:space="preserve">4. </w:t>
      </w:r>
      <w:r w:rsidRPr="00CF2427">
        <w:rPr>
          <w:b/>
          <w:color w:val="000099"/>
          <w:spacing w:val="-10"/>
          <w:position w:val="-2"/>
          <w:lang w:val="vi-VN"/>
        </w:rPr>
        <w:t xml:space="preserve">Yêu cầu của việc triển khai chuyên đề </w:t>
      </w:r>
      <w:r w:rsidRPr="00CF2427">
        <w:rPr>
          <w:b/>
          <w:color w:val="000099"/>
          <w:spacing w:val="-10"/>
          <w:position w:val="-2"/>
          <w:lang w:val="it-IT"/>
        </w:rPr>
        <w:t xml:space="preserve">học tập và làm theo tư tưởng, đạo đức, phong cách Hồ Chí Minh </w:t>
      </w:r>
      <w:r w:rsidRPr="00CF2427">
        <w:rPr>
          <w:b/>
          <w:color w:val="000099"/>
          <w:spacing w:val="-10"/>
          <w:position w:val="-2"/>
          <w:lang w:val="vi-VN"/>
        </w:rPr>
        <w:t>năm 2020</w:t>
      </w:r>
    </w:p>
    <w:p w:rsidR="00CF2427" w:rsidRPr="00DA04B4" w:rsidRDefault="00CF2427" w:rsidP="003A310E">
      <w:pPr>
        <w:ind w:firstLine="560"/>
        <w:jc w:val="both"/>
        <w:rPr>
          <w:spacing w:val="-10"/>
          <w:lang w:val="vi-VN"/>
        </w:rPr>
      </w:pPr>
      <w:r w:rsidRPr="00DA04B4">
        <w:rPr>
          <w:spacing w:val="-10"/>
          <w:lang w:val="vi-VN"/>
        </w:rPr>
        <w:t>Đến nay, các huyện ủy, thành ủy, đảng ủy trực thuộc Tỉnh ủy cơ bản hoàn thành việc triển khai chuyên đề 2020 về tăng cường khối đại đoàn kết dân tộc, xây dựng Đảng và hệ thống chính trị trong sạch vững mạnh trong cán bộ, đảng viên  (đạt trên 97%). Để lãnh đạo triển khai thực hiện tốt chuyên đề 2020 về tăng cường khối đại đoàn kết toàn dân tộc, xây dựng Đảng và hệ thống chính trị trong sạch vững mạnh, góp phần tạo chuyển biến tích cực về nhận thức và hành động trong cán bộ, đảng viên và Nhân dân, trong thời gian tới, cấp ủy các cấp cần tập trung thực hiện một số yêu cầu sau:</w:t>
      </w:r>
    </w:p>
    <w:p w:rsidR="00CF2427" w:rsidRPr="00DA04B4" w:rsidRDefault="00CF2427" w:rsidP="003A310E">
      <w:pPr>
        <w:ind w:firstLine="560"/>
        <w:jc w:val="both"/>
        <w:rPr>
          <w:spacing w:val="-10"/>
          <w:lang w:val="vi-VN"/>
        </w:rPr>
      </w:pPr>
      <w:r w:rsidRPr="00DA04B4">
        <w:rPr>
          <w:spacing w:val="-10"/>
          <w:lang w:val="vi-VN"/>
        </w:rPr>
        <w:tab/>
      </w:r>
      <w:r w:rsidRPr="00DA04B4">
        <w:rPr>
          <w:i/>
          <w:spacing w:val="-10"/>
          <w:lang w:val="vi-VN"/>
        </w:rPr>
        <w:t>Một là,</w:t>
      </w:r>
      <w:r w:rsidRPr="00DA04B4">
        <w:rPr>
          <w:spacing w:val="-10"/>
          <w:lang w:val="vi-VN"/>
        </w:rPr>
        <w:t xml:space="preserve"> cấp ủy các cấp lãnh đạo, chỉ đạo các tổ chức đảng, cán bộ, đảng viên xây dựng và thực hiện đăng ký cam kết tu dưỡng, rèn luyện, phấn đấu theo tư tưởng, đạo đức, phong cách Hồ Chí Minh sát với nhiệm vụ chính trị của địa phương, cơ quan, đơn vị tổ chức, cá nhân. Lựa chọn những vấn đề bức xúc, nổi cộm, những công việc đột phá liên quan đến nội dung chuyên đề năm 2020 để tập trung giải quyết; đồng thời gắn với kế hoạch thực hiện Nghị quyết Trung ương 4 khóa XI, XII và một số văn bản khác của Trung ương và Tỉnh ủy.</w:t>
      </w:r>
    </w:p>
    <w:p w:rsidR="00CF2427" w:rsidRPr="00DA04B4" w:rsidRDefault="00CF2427" w:rsidP="003A310E">
      <w:pPr>
        <w:ind w:firstLine="560"/>
        <w:jc w:val="both"/>
        <w:rPr>
          <w:spacing w:val="-10"/>
          <w:lang w:val="vi-VN"/>
        </w:rPr>
      </w:pPr>
      <w:r w:rsidRPr="00DA04B4">
        <w:rPr>
          <w:i/>
          <w:spacing w:val="-10"/>
          <w:lang w:val="vi-VN"/>
        </w:rPr>
        <w:t>Hai là</w:t>
      </w:r>
      <w:r w:rsidRPr="00DA04B4">
        <w:rPr>
          <w:spacing w:val="-10"/>
          <w:lang w:val="vi-VN"/>
        </w:rPr>
        <w:t xml:space="preserve">, tuyên truyền rộng rãi trong cán bộ, đảng viên và Nhân dân về các nội dung chuyên đề để nâng cao nhận thức về ý nghĩa tầm quan trọng của đoàn kết và tăng cường khối đại đoàn kết toàn dân tộc, về xây dựng Đảng và hệ thống chính trị trong sạch vững mạnh theo tư tưởng Hồ Chí Minh. Từ đó, các tổ chức đảng, cán bộ, đảng viên và mỗi người dân xác định vai trò, trách nhiệm của mình trong việc làm theo tư tưởng, đạo đức, phong cách của Bác. </w:t>
      </w:r>
    </w:p>
    <w:p w:rsidR="00CF2427" w:rsidRPr="00DA04B4" w:rsidRDefault="00CF2427" w:rsidP="003A310E">
      <w:pPr>
        <w:ind w:firstLine="560"/>
        <w:jc w:val="both"/>
        <w:rPr>
          <w:rFonts w:eastAsia="Calibri"/>
          <w:spacing w:val="-10"/>
          <w:lang w:val="vi-VN"/>
        </w:rPr>
      </w:pPr>
      <w:r w:rsidRPr="00DA04B4">
        <w:rPr>
          <w:spacing w:val="-10"/>
          <w:lang w:val="vi-VN"/>
        </w:rPr>
        <w:t>Đối với tổ chức Đảng, chính quyền, mặt trận và</w:t>
      </w:r>
      <w:r w:rsidRPr="00DA04B4">
        <w:rPr>
          <w:color w:val="FF0000"/>
          <w:spacing w:val="-10"/>
          <w:lang w:val="vi-VN"/>
        </w:rPr>
        <w:t xml:space="preserve"> </w:t>
      </w:r>
      <w:r w:rsidRPr="00DA04B4">
        <w:rPr>
          <w:spacing w:val="-10"/>
          <w:lang w:val="vi-VN"/>
        </w:rPr>
        <w:t>đoàn thể chính trị xã hội: xây dựng đoàn kết trong Đảng là nội dung quan trọng để thực hiện đoàn kết trong toàn hệ thống chính trị</w:t>
      </w:r>
      <w:r w:rsidRPr="00DA04B4">
        <w:rPr>
          <w:color w:val="000000"/>
          <w:spacing w:val="-10"/>
          <w:bdr w:val="none" w:sz="0" w:space="0" w:color="auto" w:frame="1"/>
          <w:lang w:val="vi-VN"/>
        </w:rPr>
        <w:t>. Nâng cao nhận thức, trách nhiệm của các cấp ủy đảng, người đứng đầu và cả hệ thống chính trị trong lãnh đạo, củng cố, phát triển khối đại đoàn kết toàn dân tộc hiện nay. Đẩy mạnh các cuộc vận động, các phong trào thi đua yêu nước trên các lĩnh vực của đời sống xã hội. Kiên quyết đấu tranh với các quan điểm sai trái, thù địch, phá hoại, chia rẽ khối đại đoàn kết toàn dân tộc.</w:t>
      </w:r>
    </w:p>
    <w:p w:rsidR="00CF2427" w:rsidRPr="00DA04B4" w:rsidRDefault="00CF2427" w:rsidP="003A310E">
      <w:pPr>
        <w:ind w:firstLine="560"/>
        <w:jc w:val="both"/>
        <w:rPr>
          <w:spacing w:val="-10"/>
          <w:lang w:val="vi-VN"/>
        </w:rPr>
      </w:pPr>
      <w:r w:rsidRPr="00DA04B4">
        <w:rPr>
          <w:spacing w:val="-10"/>
          <w:lang w:val="vi-VN"/>
        </w:rPr>
        <w:t>Xây dựng Đảng và hệ thống chính trị trong sạch, vững mạnh. Xác định rõ chức năng, nhiệm vụ của từng tổ chức trong hệ thống chính trị, đồng thời xây dựng mối quan hệ đoàn kết, phối hợp giữa các tổ chức dưới lãnh đạo của đảng bộ, chi bộ cơ sở. Đổi mới nội dung và phương thức hoạt động hướng vào phục vụ dân, sát với dân, được dân tin cậy.</w:t>
      </w:r>
    </w:p>
    <w:p w:rsidR="00CF2427" w:rsidRPr="00DA04B4" w:rsidRDefault="00CF2427" w:rsidP="003A310E">
      <w:pPr>
        <w:ind w:firstLine="560"/>
        <w:jc w:val="both"/>
        <w:rPr>
          <w:spacing w:val="-10"/>
          <w:lang w:val="vi-VN"/>
        </w:rPr>
      </w:pPr>
      <w:r w:rsidRPr="00DA04B4">
        <w:rPr>
          <w:spacing w:val="-10"/>
          <w:lang w:val="vi-VN"/>
        </w:rPr>
        <w:tab/>
        <w:t xml:space="preserve"> Xây dựng đội ngũ cán bộ ở cơ sở chuẩn hóa, có năng lực tổ chức và vận động Nhân dân thực hiện đường lối của Đảng, pháp luật của Nhà nước, công tâm, thạo việc, tân tụy với dân. Từng bước trẻ hóa đội ngũ, chăm lo công tác đào tạo, bồi dưỡng giải quyết hợp lý và đồng bộ chính sách đối với cán bộ cơ sở.</w:t>
      </w:r>
    </w:p>
    <w:p w:rsidR="00CF2427" w:rsidRPr="00DA04B4" w:rsidRDefault="00CF2427" w:rsidP="003A310E">
      <w:pPr>
        <w:ind w:firstLine="560"/>
        <w:jc w:val="both"/>
        <w:rPr>
          <w:spacing w:val="-10"/>
        </w:rPr>
      </w:pPr>
      <w:r w:rsidRPr="00DA04B4">
        <w:rPr>
          <w:spacing w:val="-10"/>
        </w:rPr>
        <w:t>Đối với từng cá nhân cán bộ, đảng viên, công chức, viên chức cần quán triệt các nội dung chuyên đề. Chú ý liên hệ với các biểu hiện cụ thể trong công tác và sinh hoạt như: sự tận tụy, tâm huyết, trách nhiệm chống quan liêu, mệnh lệnh, chủ quan. Chống các biểu hiện cục bộ, lợi ích nhóm, lợi dụng chức vụ, quyền hạn, xây dựng lối sống thẳng thắn, trung thực, bảo vệ đường lối, quan điểm của Đảng, tôn trọng, thực hiện nghiêm chính sách, luật pháp của nhà nước. Đồng thời, sớm hoàn thành đăng ký cam kết tu dưỡng, rèn luyện; nội dung cam kết gắn với chức năng, nhiệm vụ được giao, trong quá trình công tác, sinh hoạt hàng ngày, liên hệ chuyên đề 2020 đăng ký thực hiện, công khai và cuối năm báo cáo kết quả thực hiện.</w:t>
      </w:r>
    </w:p>
    <w:p w:rsidR="00CF2427" w:rsidRPr="00DA04B4" w:rsidRDefault="00CF2427" w:rsidP="003A310E">
      <w:pPr>
        <w:tabs>
          <w:tab w:val="left" w:pos="5860"/>
        </w:tabs>
        <w:ind w:firstLine="560"/>
        <w:jc w:val="both"/>
        <w:rPr>
          <w:b/>
          <w:spacing w:val="-10"/>
        </w:rPr>
      </w:pPr>
      <w:r w:rsidRPr="00DA04B4">
        <w:rPr>
          <w:spacing w:val="-10"/>
        </w:rPr>
        <w:tab/>
      </w:r>
      <w:r w:rsidRPr="00DA04B4">
        <w:rPr>
          <w:b/>
          <w:spacing w:val="-10"/>
        </w:rPr>
        <w:t>Ban Tuyên giáo Tỉnh ủy</w:t>
      </w:r>
    </w:p>
    <w:p w:rsidR="00CF2427" w:rsidRPr="00CF2427" w:rsidRDefault="00CF2427" w:rsidP="003A310E">
      <w:pPr>
        <w:pStyle w:val="Normal14pt"/>
        <w:spacing w:before="0" w:beforeAutospacing="0" w:after="0"/>
        <w:ind w:firstLine="560"/>
        <w:rPr>
          <w:b/>
          <w:bCs/>
          <w:color w:val="000099"/>
          <w:spacing w:val="-10"/>
          <w:kern w:val="36"/>
          <w:lang w:val="nb-NO"/>
        </w:rPr>
      </w:pPr>
      <w:r w:rsidRPr="00CF2427">
        <w:rPr>
          <w:b/>
          <w:color w:val="000099"/>
          <w:spacing w:val="-10"/>
          <w:lang w:val="nb-NO"/>
        </w:rPr>
        <w:lastRenderedPageBreak/>
        <w:t>5. Cán bộ, đảng viên, đoàn viên, hội viên phải là những người đi đầu trong chọn lọc và tiếp nhận thông tin từ mạng xã hội</w:t>
      </w:r>
    </w:p>
    <w:p w:rsidR="00CF2427" w:rsidRPr="00DA04B4" w:rsidRDefault="00CF2427" w:rsidP="003A310E">
      <w:pPr>
        <w:ind w:firstLine="560"/>
        <w:jc w:val="both"/>
        <w:rPr>
          <w:spacing w:val="-10"/>
          <w:lang w:val="nl-NL"/>
        </w:rPr>
      </w:pPr>
      <w:r w:rsidRPr="00DA04B4">
        <w:rPr>
          <w:spacing w:val="-10"/>
          <w:lang w:val="nl-NL"/>
        </w:rPr>
        <w:t xml:space="preserve">Theo số liệu thống kê, năm 2019, nước ta có 64 triệu người sử dụng Internet (tăng 28% so với năm 2017); 61.73 triệu người dùng mạng xã hội (chiếm 64% dân số và 96% số người sử dụng internet, tăng 7% so với năm 2018). Người dùng Việt Nam dành trung bình tới 6 giờ 42 phút mỗi ngày để tham gia các hoạt động liên quan tới mạng Internet, một ngày mỗi người chạm vào điện thoại hơn 150 lần... </w:t>
      </w:r>
    </w:p>
    <w:p w:rsidR="00CF2427" w:rsidRPr="00DA04B4" w:rsidRDefault="00CF2427" w:rsidP="003A310E">
      <w:pPr>
        <w:ind w:firstLine="560"/>
        <w:jc w:val="both"/>
        <w:rPr>
          <w:spacing w:val="-10"/>
          <w:lang w:val="nl-NL"/>
        </w:rPr>
      </w:pPr>
      <w:r w:rsidRPr="00DA04B4">
        <w:rPr>
          <w:spacing w:val="-10"/>
          <w:lang w:val="nl-NL"/>
        </w:rPr>
        <w:t>Có thể nói, thành tựu vượt bậc của khoa học và công nghệ, mạng xã hội liên tục được nâng cấp, phát triển, ngày càng tiện ích hơn, trở thành kênh quan trọng, thúc đẩy quá trình giao tiếp và kết nối xã hội, tạo ra nhiều cơ hội và lợi ích cho người tham gia, đã và đang trở thành cộng đồng kết nối không biên giới. Bên cạnh những cơ hội và lợi ích, mạng xã hội còn kéo theo hàng loạt các tác động tiêu cực, ẩn chứa nhiều nguy cơ phức tạp, khó lường đối với con người và xã hội, như: truyền bá, cổ xuý những hành vi lệch chuẩn, lối sống thực dụng; các hành vi gây hấn, kích động bạo lực…, đã và đang tạo ra những “cơn bão mạng” có thể làm khủng hoảng đời sống tinh thần người tham gia.</w:t>
      </w:r>
    </w:p>
    <w:p w:rsidR="00CF2427" w:rsidRPr="00DA04B4" w:rsidRDefault="00CF2427" w:rsidP="003A310E">
      <w:pPr>
        <w:ind w:firstLine="560"/>
        <w:jc w:val="both"/>
        <w:rPr>
          <w:spacing w:val="-10"/>
          <w:lang w:val="nl-NL"/>
        </w:rPr>
      </w:pPr>
      <w:r w:rsidRPr="00DA04B4">
        <w:rPr>
          <w:spacing w:val="-10"/>
          <w:lang w:val="nl-NL"/>
        </w:rPr>
        <w:t>Tác động xấu từ mạng xã hội dẫn tới những kết cục tức thì, nhưng nguy hiểm hơn là những tác động âm thầm, len lỏi, tích tụ, dần dần và về lâu dài phá vỡ các giá trị truyền thống văn hóa, đạo đức, lối sống. Những đổ vỡ về giá trị, những tổn thương về tâm lý ảnh hưởng đến đời sống mỗi cá nhân, từ đó, tác động tạo ra những bất ổn về chính trị, xã hội của quốc gia.</w:t>
      </w:r>
    </w:p>
    <w:p w:rsidR="00CF2427" w:rsidRPr="00DA04B4" w:rsidRDefault="00CF2427" w:rsidP="003A310E">
      <w:pPr>
        <w:ind w:firstLine="560"/>
        <w:jc w:val="both"/>
        <w:rPr>
          <w:spacing w:val="-10"/>
          <w:lang w:val="nl-NL"/>
        </w:rPr>
      </w:pPr>
      <w:r w:rsidRPr="00DA04B4">
        <w:rPr>
          <w:spacing w:val="-10"/>
          <w:lang w:val="nl-NL"/>
        </w:rPr>
        <w:t xml:space="preserve">Đánh giá về tác hại của mạng xã hội, đồng chí Võ Văn Thưởng, Ủy viên Bộ Chính trị, Bí thư Trung ương Đảng, Trưởng ban Tuyên giáo Trung ương, trong bài viết đăng trên trang Tuyengiao.vn đã phân tích, chỉ rõ những nguy cơ do mạng xã hội tạo ra, đồng thời khẳng định nó là một trong những nguyên nhân của bất ổn xã hội ở Phương Tây và nước ta trong thời gian gần đây. </w:t>
      </w:r>
    </w:p>
    <w:p w:rsidR="00CF2427" w:rsidRPr="00DA04B4" w:rsidRDefault="00CF2427" w:rsidP="003A310E">
      <w:pPr>
        <w:ind w:firstLine="560"/>
        <w:jc w:val="both"/>
        <w:rPr>
          <w:spacing w:val="-10"/>
          <w:lang w:val="nl-NL"/>
        </w:rPr>
      </w:pPr>
      <w:r w:rsidRPr="00DA04B4">
        <w:rPr>
          <w:spacing w:val="-10"/>
          <w:lang w:val="nl-NL"/>
        </w:rPr>
        <w:t>Bên cạnh việc khai thác, phát huy những tính ưu việt của truyền thông xã hội, nước ta cũng đang phải đối mặt với những tác động tiêu cực và khó kiểm soát từ loại hình truyền thông mới này. Đa số những người tham gia có những đóng góp tích cực, chia sẻ thông tin lành mạnh, lan toả những gương “Người tốt, việc tốt”.... Nhưng cũng có không ít người với động cơ không trong sáng, bất mãn chế độ, thậm chí từng vi phạm pháp luật… Một số người được các tổ chức thù địch với chế độ ta ở bên ngoài nuôi dưỡng, kích xúi lợi dụng những bất cập trong quản lý nhà nước về Internet, mạng xã hội, chúng thâm nhập vào các nền tảng truyền thông xã hội, “nuôi” tài khoản, lập ra hàng trăm nghìn tài khoản ảo và nhiều trang giả mạo cá nhân, tổ chức tập trung chống phá nền tảng tư tưởng, phủ nhận thành tựu của công cuộc đổi mới do Đảng ta khởi xướng, lãnh đạo. Từ đó, lôi kéo, tập hợp lực lượng, kích động biểu tình trái phép, chống đối, bạo loạn, ảnh hưởng nghiêm trọng đến an ninh, trật tự xã hội như trong các vụ lợi dụng vấn đề môi trường tại Formosa Hà Tĩnh, phản đối Dự Luật về Đơn vị hành chính - kinh tế đặc biệt, Luật An ninh mạng, vụ việc tại xã Đồng Tâm…”.</w:t>
      </w:r>
    </w:p>
    <w:p w:rsidR="00CF2427" w:rsidRPr="00DA04B4" w:rsidRDefault="00CF2427" w:rsidP="003A310E">
      <w:pPr>
        <w:ind w:firstLine="560"/>
        <w:jc w:val="both"/>
        <w:rPr>
          <w:spacing w:val="-10"/>
          <w:lang w:val="nl-NL"/>
        </w:rPr>
      </w:pPr>
      <w:r w:rsidRPr="00DA04B4">
        <w:rPr>
          <w:spacing w:val="-10"/>
          <w:lang w:val="nl-NL"/>
        </w:rPr>
        <w:t xml:space="preserve">Để phòng, chống những tác hại của mạng xã hội, Đảng ta cũng đã có nhiều chủ trương, Nhà nước đã cụ thể hoá thành luật và các nghị định quy định về khai thác, sử dụng thông tin trên mạng xã hội. Chính phủ cũng đã chỉ đạo các cơ quan chức năng quyết liệt vào cuộc để đấu tranh, phản bác, ngăn chặn thông tin xấu độc. Tuy nhiên, tình trạng tin xấu, tin giả, tin bịa đặt có nội dung xấu độc vẫn tràn lan trên Internet và mạng xã hội, thu hút ngày càng nhiều lượt người xem và bình luận, trong đó có cả những cán bộ, đảng viên, đoàn viên, hội viên của chúng ta. Nguyên nhân có thể là do sự tinh vi của kẻ thù và những phần tử xấu, giật những tít nóng, có thể là do sự </w:t>
      </w:r>
      <w:r w:rsidRPr="00DA04B4">
        <w:rPr>
          <w:spacing w:val="-10"/>
          <w:lang w:val="nl-NL"/>
        </w:rPr>
        <w:lastRenderedPageBreak/>
        <w:t xml:space="preserve">hiếu kỳ, thiếu hiểu biết, cũng có thể là do thích thể hiện mình mà nhiều người đã âm thầm tiếp tay cho thông tin xấu độc. </w:t>
      </w:r>
    </w:p>
    <w:p w:rsidR="00CF2427" w:rsidRPr="00DA04B4" w:rsidRDefault="00CF2427" w:rsidP="003A310E">
      <w:pPr>
        <w:ind w:firstLine="560"/>
        <w:jc w:val="both"/>
        <w:rPr>
          <w:spacing w:val="-10"/>
          <w:lang w:val="nl-NL"/>
        </w:rPr>
      </w:pPr>
      <w:r w:rsidRPr="00DA04B4">
        <w:rPr>
          <w:spacing w:val="-10"/>
          <w:lang w:val="nl-NL"/>
        </w:rPr>
        <w:t>Để thực hiện thắng lợi các chủ trương của Đảng, chính sách và pháp luật của Nhà nước về an toàn thông tin mạng, góp phần thực hiện tốt Nghị quyết số 35-NQ/TW của Bộ Chính trị và Kế hoạch số 145-KH/TU, ngày 21/01/2019 của Ban Thường vụ Tỉnh uỷ thực hiện Nghị quyết số 35-NQ/TW của Bộ Chính trị về tăng cường bảo vệ nền tảng tư tưởng của Đảng, đấu tranh phản bác các quan điểm sai trái, thù địch trong tình hình mới; ngăn chặn, đẩy lùi sự suy thoái về tư tưởng chính trị, đạo đức, lối sống, “tự diễn biến”, “tự chuyển hoá”; mỗi cán bộ, đảng viên phải là những người đi đầu trong chọn lọc, tiếp nhận, sử dụng và chia sẻ thông tin trên Internet nói chung, mạng xã hội nói riêng, là một tuyên truyền viên tích cực khi tham gia mạng xã hội. Muốn vậy, các cấp uỷ, chính quyền, mặt trận Tổ quốc và các đoàn thể, cơ quan, đơn vị, địa phương cần tập trung thực hiện tốt các nhiệm vụ sau:</w:t>
      </w:r>
    </w:p>
    <w:p w:rsidR="00CF2427" w:rsidRPr="00DA04B4" w:rsidRDefault="00CF2427" w:rsidP="003A310E">
      <w:pPr>
        <w:ind w:firstLine="560"/>
        <w:jc w:val="both"/>
        <w:rPr>
          <w:spacing w:val="-10"/>
          <w:lang w:val="nl-NL"/>
        </w:rPr>
      </w:pPr>
      <w:r w:rsidRPr="00DA04B4">
        <w:rPr>
          <w:i/>
          <w:spacing w:val="-10"/>
          <w:lang w:val="nl-NL"/>
        </w:rPr>
        <w:t>Thứ nhất</w:t>
      </w:r>
      <w:r w:rsidRPr="00DA04B4">
        <w:rPr>
          <w:spacing w:val="-10"/>
          <w:lang w:val="nl-NL"/>
        </w:rPr>
        <w:t xml:space="preserve">, các cấp uỷ, tổ chức đảng phải tăng cường quản lý, giáo dục tư tưởng chính trị cho cán bộ, đảng viên. Quán triệt và và tổ chức thực hiện nghiêm các nghị quyết, chỉ thị của Đảng và pháp luật của Nhà nước về an toàn thông tin mạng. Đặc biệt là quán triệt và thực hiện nghiêm Công văn số 1076-CV/BTGTU, ngày 19/01/2018 của Ban Tuyên giáo Tỉnh uỷ về sử dụng mạng xã hội. </w:t>
      </w:r>
    </w:p>
    <w:p w:rsidR="00CF2427" w:rsidRPr="00DA04B4" w:rsidRDefault="00CF2427" w:rsidP="003A310E">
      <w:pPr>
        <w:ind w:firstLine="560"/>
        <w:jc w:val="both"/>
        <w:rPr>
          <w:spacing w:val="-10"/>
          <w:lang w:val="nl-NL"/>
        </w:rPr>
      </w:pPr>
      <w:r w:rsidRPr="00DA04B4">
        <w:rPr>
          <w:spacing w:val="-10"/>
          <w:lang w:val="nl-NL"/>
        </w:rPr>
        <w:t>Tăng cường công tác kiểm tra, giám sát các tổ chức đảng, cán bộ, đảng viên theo Quy định số 109-QĐ/TW, ngày 03/01/2018 về công tác kiểm tra của tổ chức Đảng đối với việc tu dưỡng, rèn luyện đạo đức, lối sống của cán bộ, đảng viên; Quy định số 179-QĐ/TW, ngày 25/02/2019 của Bộ Chính trị về chế độ kiểm tra, giám sát công tác cán bộ.</w:t>
      </w:r>
    </w:p>
    <w:p w:rsidR="00CF2427" w:rsidRPr="00DA04B4" w:rsidRDefault="00CF2427" w:rsidP="003A310E">
      <w:pPr>
        <w:ind w:firstLine="560"/>
        <w:jc w:val="both"/>
        <w:rPr>
          <w:spacing w:val="-10"/>
          <w:lang w:val="nl-NL"/>
        </w:rPr>
      </w:pPr>
      <w:r w:rsidRPr="00DA04B4">
        <w:rPr>
          <w:i/>
          <w:spacing w:val="-10"/>
          <w:lang w:val="nl-NL"/>
        </w:rPr>
        <w:t>Thứ hai</w:t>
      </w:r>
      <w:r w:rsidRPr="00DA04B4">
        <w:rPr>
          <w:spacing w:val="-10"/>
          <w:lang w:val="nl-NL"/>
        </w:rPr>
        <w:t xml:space="preserve">, các cơ quan quản lý nhà nước về thông tin truyền thông, các lực lượng chức năng tăng cường công tác phối hợp kiểm soát, kiểm duyệt thông tin trên Internet, mạng xã hội. Kịp thời phát hiện, đấu tranh, phản bác, ngăn chặn, xử lý các thông tin xấu độc, bịa đặt; xử lý nghiêm những đối tượng lợi dụng quyền tự do ngôn luận và Internet, mạng xã hội để viết bài, lưu trữ và loan tin nhằm </w:t>
      </w:r>
      <w:r w:rsidRPr="00DA04B4">
        <w:rPr>
          <w:spacing w:val="-10"/>
          <w:lang w:val="vi-VN"/>
        </w:rPr>
        <w:t>mục đích</w:t>
      </w:r>
      <w:r w:rsidRPr="00DA04B4">
        <w:rPr>
          <w:spacing w:val="-10"/>
          <w:lang w:val="nl-NL"/>
        </w:rPr>
        <w:t xml:space="preserve"> c</w:t>
      </w:r>
      <w:r w:rsidRPr="00DA04B4">
        <w:rPr>
          <w:spacing w:val="-10"/>
          <w:lang w:val="vi-VN"/>
        </w:rPr>
        <w:t xml:space="preserve">hống lại </w:t>
      </w:r>
      <w:r w:rsidRPr="00DA04B4">
        <w:rPr>
          <w:spacing w:val="-10"/>
          <w:lang w:val="nl-NL"/>
        </w:rPr>
        <w:t xml:space="preserve">Đảng, </w:t>
      </w:r>
      <w:r w:rsidRPr="00DA04B4">
        <w:rPr>
          <w:spacing w:val="-10"/>
          <w:lang w:val="vi-VN"/>
        </w:rPr>
        <w:t>Nhà nước Cộng hòa xã hội chủ nghĩa Việt Nam</w:t>
      </w:r>
      <w:r w:rsidRPr="00DA04B4">
        <w:rPr>
          <w:spacing w:val="-10"/>
          <w:lang w:val="nl-NL"/>
        </w:rPr>
        <w:t>.</w:t>
      </w:r>
    </w:p>
    <w:p w:rsidR="00CF2427" w:rsidRPr="00DA04B4" w:rsidRDefault="00CF2427" w:rsidP="003A310E">
      <w:pPr>
        <w:ind w:firstLine="560"/>
        <w:jc w:val="both"/>
        <w:rPr>
          <w:spacing w:val="-10"/>
          <w:lang w:val="nl-NL"/>
        </w:rPr>
      </w:pPr>
      <w:r w:rsidRPr="00DA04B4">
        <w:rPr>
          <w:i/>
          <w:spacing w:val="-10"/>
          <w:lang w:val="nl-NL"/>
        </w:rPr>
        <w:t>Thứ ba</w:t>
      </w:r>
      <w:r w:rsidRPr="00DA04B4">
        <w:rPr>
          <w:spacing w:val="-10"/>
          <w:lang w:val="nl-NL"/>
        </w:rPr>
        <w:t xml:space="preserve">, mỗi cán bộ, đảng viên, đoàn viên, hội viên tham gia mạng xã hội phải là những người đi đầu trong chọn lọc và tiếp nhận thông tin từ mạng xã hội, là lực lượng nòng cốt đăng tải, chia sẻ, lan tỏa thông tin tích cực. Trước hết, mỗi người cần quán triệt và thực hiện nghiêm chủ trương, quy định của Đảng, pháp luật của Nhà nước về an toàn thông tin mạng. Cần phải xác định rõ mục đích, biết tận dụng những lợi ích mang lại của mạng xã hội; đồng thời cần tự trang bị cho mình những kỹ năng cần thiết khi tham gia mạng xã hội, nhất là các kỹ năng kiểm chứng, chọn lọc thông tin. khi khai thác mạng xã hội. Điều đặc biệt quan trọng là cần phải ứng xử có văn hoá trên không gian mạng. Khi tham gia mạng xã hội cần cố gắng hướng bản thân đến những điều tích cực trong đời sống. </w:t>
      </w:r>
    </w:p>
    <w:p w:rsidR="00CF2427" w:rsidRPr="00DA04B4" w:rsidRDefault="00CF2427" w:rsidP="003A310E">
      <w:pPr>
        <w:ind w:firstLine="560"/>
        <w:jc w:val="both"/>
        <w:rPr>
          <w:b/>
          <w:spacing w:val="-10"/>
          <w:lang w:val="sv-SE"/>
        </w:rPr>
      </w:pPr>
      <w:r w:rsidRPr="00DA04B4">
        <w:rPr>
          <w:spacing w:val="-10"/>
          <w:lang w:val="sv-SE"/>
        </w:rPr>
        <w:tab/>
      </w:r>
      <w:r w:rsidRPr="00DA04B4">
        <w:rPr>
          <w:spacing w:val="-10"/>
          <w:lang w:val="sv-SE"/>
        </w:rPr>
        <w:tab/>
      </w:r>
      <w:r w:rsidRPr="00DA04B4">
        <w:rPr>
          <w:spacing w:val="-10"/>
          <w:lang w:val="sv-SE"/>
        </w:rPr>
        <w:tab/>
      </w:r>
      <w:r w:rsidRPr="00DA04B4">
        <w:rPr>
          <w:spacing w:val="-10"/>
          <w:lang w:val="sv-SE"/>
        </w:rPr>
        <w:tab/>
      </w:r>
      <w:r w:rsidRPr="00DA04B4">
        <w:rPr>
          <w:spacing w:val="-10"/>
          <w:lang w:val="sv-SE"/>
        </w:rPr>
        <w:tab/>
      </w:r>
      <w:r w:rsidRPr="00DA04B4">
        <w:rPr>
          <w:spacing w:val="-10"/>
          <w:lang w:val="sv-SE"/>
        </w:rPr>
        <w:tab/>
      </w:r>
      <w:r w:rsidRPr="00DA04B4">
        <w:rPr>
          <w:spacing w:val="-10"/>
          <w:lang w:val="sv-SE"/>
        </w:rPr>
        <w:tab/>
      </w:r>
      <w:r w:rsidRPr="00DA04B4">
        <w:rPr>
          <w:spacing w:val="-10"/>
          <w:lang w:val="sv-SE"/>
        </w:rPr>
        <w:tab/>
        <w:t xml:space="preserve"> </w:t>
      </w:r>
      <w:r w:rsidRPr="00DA04B4">
        <w:rPr>
          <w:b/>
          <w:spacing w:val="-10"/>
          <w:lang w:val="sv-SE"/>
        </w:rPr>
        <w:t>Ban Tuyên giáo Tỉnh ủy</w:t>
      </w:r>
    </w:p>
    <w:p w:rsidR="00CF2427" w:rsidRPr="00CF2427" w:rsidRDefault="00665D27" w:rsidP="003A310E">
      <w:pPr>
        <w:ind w:firstLine="560"/>
        <w:jc w:val="both"/>
        <w:rPr>
          <w:b/>
          <w:color w:val="000099"/>
          <w:spacing w:val="-10"/>
          <w:lang w:val="sv-SE"/>
        </w:rPr>
      </w:pPr>
      <w:r>
        <w:rPr>
          <w:b/>
          <w:color w:val="000099"/>
          <w:spacing w:val="-10"/>
          <w:lang w:val="fr-FR"/>
        </w:rPr>
        <w:t>6</w:t>
      </w:r>
      <w:bookmarkStart w:id="0" w:name="_GoBack"/>
      <w:bookmarkEnd w:id="0"/>
      <w:r w:rsidR="00CF2427" w:rsidRPr="00CF2427">
        <w:rPr>
          <w:b/>
          <w:color w:val="000099"/>
          <w:spacing w:val="-10"/>
          <w:lang w:val="fr-FR"/>
        </w:rPr>
        <w:t xml:space="preserve">. </w:t>
      </w:r>
      <w:r w:rsidR="00CF2427" w:rsidRPr="00CF2427">
        <w:rPr>
          <w:b/>
          <w:color w:val="000099"/>
          <w:spacing w:val="-10"/>
          <w:lang w:val="sv-SE"/>
        </w:rPr>
        <w:t>Phòng chống Covid – 19: “</w:t>
      </w:r>
      <w:r w:rsidR="00CF2427" w:rsidRPr="00CF2427">
        <w:rPr>
          <w:b/>
          <w:i/>
          <w:color w:val="000099"/>
          <w:spacing w:val="-10"/>
          <w:lang w:val="sv-SE"/>
        </w:rPr>
        <w:t>Quyết liệt, khẩn trương nhưng không chủ quan và không mất bình tĩnh</w:t>
      </w:r>
      <w:r w:rsidR="00CF2427" w:rsidRPr="00CF2427">
        <w:rPr>
          <w:b/>
          <w:color w:val="000099"/>
          <w:spacing w:val="-10"/>
          <w:lang w:val="sv-SE"/>
        </w:rPr>
        <w:t xml:space="preserve">” </w:t>
      </w:r>
    </w:p>
    <w:p w:rsidR="00CF2427" w:rsidRDefault="00CF2427" w:rsidP="003A310E">
      <w:pPr>
        <w:ind w:firstLine="560"/>
        <w:jc w:val="both"/>
        <w:rPr>
          <w:spacing w:val="-10"/>
          <w:lang w:val="sv-SE"/>
        </w:rPr>
      </w:pPr>
      <w:r w:rsidRPr="00DA04B4">
        <w:rPr>
          <w:spacing w:val="-10"/>
          <w:lang w:val="sv-SE"/>
        </w:rPr>
        <w:t>Tháng 12/2019, bệnh viêm đường hô hấp cấp do chủng mới của vi rút corona (nCoV) được phát hiện lần đầu tiên tại thành phố Vũ Hán, tỉnh Hồ Bắc, Trung Quốc. Ngày 31/01/2020, tại Geneva (Thụy Sĩ), Tổ chức Y tế Thế giới (WHO) tuyên bố sự bùng phát chủng virus nCoV từ Trung Quốc là "TÌNH TRẠNG KHẨN CẤP Y TẾ TOÀN CẦU". Ngày 11/2/2020, Tổ chức Y tế Thế giới (WHO) ra tuyên bố tên chính thức chủng mớ</w:t>
      </w:r>
      <w:r>
        <w:rPr>
          <w:spacing w:val="-10"/>
          <w:lang w:val="sv-SE"/>
        </w:rPr>
        <w:t>i của vi rút Corona là Covid-19</w:t>
      </w:r>
      <w:r w:rsidRPr="00DA04B4">
        <w:rPr>
          <w:spacing w:val="-10"/>
          <w:lang w:val="sv-SE"/>
        </w:rPr>
        <w:t xml:space="preserve">. </w:t>
      </w:r>
    </w:p>
    <w:p w:rsidR="00CF2427" w:rsidRPr="00523ED1" w:rsidRDefault="00CF2427" w:rsidP="003A310E">
      <w:pPr>
        <w:ind w:left="260" w:firstLine="560"/>
        <w:rPr>
          <w:b/>
          <w:lang w:val="sv-SE"/>
        </w:rPr>
      </w:pPr>
      <w:r w:rsidRPr="00523ED1">
        <w:rPr>
          <w:b/>
          <w:lang w:val="sv-SE"/>
        </w:rPr>
        <w:t>Tình hình thế giới và cả nước theo số liệu của Cục Y tế Dự phòng – Bộ Y tế</w:t>
      </w:r>
    </w:p>
    <w:p w:rsidR="00CF2427" w:rsidRPr="00523ED1" w:rsidRDefault="00CF2427" w:rsidP="003A310E">
      <w:pPr>
        <w:numPr>
          <w:ilvl w:val="0"/>
          <w:numId w:val="12"/>
        </w:numPr>
        <w:tabs>
          <w:tab w:val="left" w:pos="760"/>
        </w:tabs>
        <w:ind w:firstLine="567"/>
        <w:rPr>
          <w:b/>
          <w:lang w:val="sv-SE"/>
        </w:rPr>
      </w:pPr>
      <w:r w:rsidRPr="00523ED1">
        <w:rPr>
          <w:lang w:val="sv-SE"/>
        </w:rPr>
        <w:lastRenderedPageBreak/>
        <w:t>Cập nhật lúc 12h00 phút ngày 27-02-2020</w:t>
      </w:r>
    </w:p>
    <w:p w:rsidR="00CF2427" w:rsidRPr="00523ED1" w:rsidRDefault="00CF2427" w:rsidP="003A310E">
      <w:pPr>
        <w:numPr>
          <w:ilvl w:val="1"/>
          <w:numId w:val="13"/>
        </w:numPr>
        <w:tabs>
          <w:tab w:val="left" w:pos="700"/>
        </w:tabs>
        <w:ind w:firstLine="567"/>
        <w:rPr>
          <w:b/>
          <w:lang w:val="sv-SE"/>
        </w:rPr>
      </w:pPr>
      <w:r w:rsidRPr="00523ED1">
        <w:rPr>
          <w:b/>
          <w:lang w:val="sv-SE"/>
        </w:rPr>
        <w:t>Thế giới</w:t>
      </w:r>
      <w:r w:rsidRPr="00523ED1">
        <w:rPr>
          <w:lang w:val="sv-SE"/>
        </w:rPr>
        <w:t>:</w:t>
      </w:r>
      <w:r w:rsidRPr="00523ED1">
        <w:rPr>
          <w:b/>
          <w:lang w:val="sv-SE"/>
        </w:rPr>
        <w:t xml:space="preserve"> </w:t>
      </w:r>
      <w:r w:rsidRPr="00523ED1">
        <w:rPr>
          <w:b/>
          <w:sz w:val="25"/>
          <w:lang w:val="sv-SE"/>
        </w:rPr>
        <w:t>82.147</w:t>
      </w:r>
      <w:r w:rsidRPr="00523ED1">
        <w:rPr>
          <w:b/>
          <w:lang w:val="sv-SE"/>
        </w:rPr>
        <w:t xml:space="preserve"> </w:t>
      </w:r>
      <w:r w:rsidRPr="00523ED1">
        <w:rPr>
          <w:lang w:val="sv-SE"/>
        </w:rPr>
        <w:t>người mắc</w:t>
      </w:r>
      <w:r w:rsidRPr="00523ED1">
        <w:rPr>
          <w:b/>
          <w:lang w:val="sv-SE"/>
        </w:rPr>
        <w:t xml:space="preserve">, 2.801 </w:t>
      </w:r>
      <w:r w:rsidRPr="00523ED1">
        <w:rPr>
          <w:lang w:val="sv-SE"/>
        </w:rPr>
        <w:t>người tử vong, trong đó:</w:t>
      </w:r>
    </w:p>
    <w:p w:rsidR="00CF2427" w:rsidRPr="00523ED1" w:rsidRDefault="00CF2427" w:rsidP="003A310E">
      <w:pPr>
        <w:numPr>
          <w:ilvl w:val="3"/>
          <w:numId w:val="13"/>
        </w:numPr>
        <w:tabs>
          <w:tab w:val="left" w:pos="900"/>
        </w:tabs>
        <w:ind w:firstLine="567"/>
        <w:rPr>
          <w:lang w:val="sv-SE"/>
        </w:rPr>
      </w:pPr>
      <w:r w:rsidRPr="00523ED1">
        <w:rPr>
          <w:lang w:val="sv-SE"/>
        </w:rPr>
        <w:t xml:space="preserve">Lục địa Trung Quốc: </w:t>
      </w:r>
      <w:r w:rsidRPr="00523ED1">
        <w:rPr>
          <w:b/>
          <w:lang w:val="sv-SE"/>
        </w:rPr>
        <w:t>78.497</w:t>
      </w:r>
      <w:r w:rsidRPr="00523ED1">
        <w:rPr>
          <w:lang w:val="sv-SE"/>
        </w:rPr>
        <w:t xml:space="preserve"> người mắc ; người tử vong</w:t>
      </w:r>
      <w:r w:rsidRPr="00523ED1">
        <w:rPr>
          <w:b/>
          <w:lang w:val="sv-SE"/>
        </w:rPr>
        <w:t>: 2.744</w:t>
      </w:r>
    </w:p>
    <w:p w:rsidR="00CF2427" w:rsidRPr="00523ED1" w:rsidRDefault="00CF2427" w:rsidP="003A310E">
      <w:pPr>
        <w:numPr>
          <w:ilvl w:val="3"/>
          <w:numId w:val="13"/>
        </w:numPr>
        <w:tabs>
          <w:tab w:val="left" w:pos="900"/>
        </w:tabs>
        <w:ind w:firstLine="567"/>
        <w:rPr>
          <w:b/>
          <w:sz w:val="26"/>
          <w:lang w:val="sv-SE"/>
        </w:rPr>
      </w:pPr>
      <w:r w:rsidRPr="00523ED1">
        <w:rPr>
          <w:sz w:val="26"/>
          <w:lang w:val="sv-SE"/>
        </w:rPr>
        <w:t>Hàn Quốc</w:t>
      </w:r>
      <w:r w:rsidRPr="00523ED1">
        <w:rPr>
          <w:b/>
          <w:sz w:val="26"/>
          <w:lang w:val="sv-SE"/>
        </w:rPr>
        <w:t>:</w:t>
      </w:r>
      <w:r w:rsidRPr="00523ED1">
        <w:rPr>
          <w:sz w:val="26"/>
          <w:lang w:val="sv-SE"/>
        </w:rPr>
        <w:t xml:space="preserve"> </w:t>
      </w:r>
      <w:r w:rsidRPr="00523ED1">
        <w:rPr>
          <w:b/>
          <w:lang w:val="sv-SE"/>
        </w:rPr>
        <w:t>1.595</w:t>
      </w:r>
      <w:r w:rsidRPr="00523ED1">
        <w:rPr>
          <w:sz w:val="26"/>
          <w:lang w:val="sv-SE"/>
        </w:rPr>
        <w:t xml:space="preserve"> </w:t>
      </w:r>
      <w:r w:rsidRPr="00523ED1">
        <w:rPr>
          <w:lang w:val="sv-SE"/>
        </w:rPr>
        <w:t>người mắc</w:t>
      </w:r>
      <w:r w:rsidRPr="00523ED1">
        <w:rPr>
          <w:sz w:val="26"/>
          <w:lang w:val="sv-SE"/>
        </w:rPr>
        <w:t xml:space="preserve"> </w:t>
      </w:r>
      <w:r w:rsidRPr="00523ED1">
        <w:rPr>
          <w:lang w:val="sv-SE"/>
        </w:rPr>
        <w:t>;</w:t>
      </w:r>
      <w:r w:rsidRPr="00523ED1">
        <w:rPr>
          <w:sz w:val="26"/>
          <w:lang w:val="sv-SE"/>
        </w:rPr>
        <w:t xml:space="preserve"> </w:t>
      </w:r>
      <w:r w:rsidRPr="00523ED1">
        <w:rPr>
          <w:b/>
          <w:lang w:val="sv-SE"/>
        </w:rPr>
        <w:t>13</w:t>
      </w:r>
      <w:r w:rsidRPr="00523ED1">
        <w:rPr>
          <w:sz w:val="26"/>
          <w:lang w:val="sv-SE"/>
        </w:rPr>
        <w:t xml:space="preserve"> </w:t>
      </w:r>
      <w:r w:rsidRPr="00523ED1">
        <w:rPr>
          <w:lang w:val="sv-SE"/>
        </w:rPr>
        <w:t>người tử vong</w:t>
      </w:r>
    </w:p>
    <w:p w:rsidR="00CF2427" w:rsidRDefault="00CF2427" w:rsidP="003A310E">
      <w:pPr>
        <w:numPr>
          <w:ilvl w:val="3"/>
          <w:numId w:val="13"/>
        </w:numPr>
        <w:tabs>
          <w:tab w:val="left" w:pos="900"/>
        </w:tabs>
        <w:ind w:firstLine="567"/>
      </w:pPr>
      <w:r>
        <w:t xml:space="preserve">Phillippines: </w:t>
      </w:r>
      <w:r>
        <w:rPr>
          <w:b/>
        </w:rPr>
        <w:t>01</w:t>
      </w:r>
      <w:r>
        <w:t xml:space="preserve"> người tử vong;</w:t>
      </w:r>
    </w:p>
    <w:p w:rsidR="00CF2427" w:rsidRDefault="00CF2427" w:rsidP="003A310E">
      <w:pPr>
        <w:numPr>
          <w:ilvl w:val="3"/>
          <w:numId w:val="13"/>
        </w:numPr>
        <w:tabs>
          <w:tab w:val="left" w:pos="900"/>
        </w:tabs>
        <w:ind w:firstLine="567"/>
      </w:pPr>
      <w:r>
        <w:t xml:space="preserve">Hồng Kông (Trung Quốc): </w:t>
      </w:r>
      <w:r>
        <w:rPr>
          <w:b/>
        </w:rPr>
        <w:t>02</w:t>
      </w:r>
      <w:r>
        <w:t xml:space="preserve"> người tử vong</w:t>
      </w:r>
    </w:p>
    <w:p w:rsidR="00CF2427" w:rsidRDefault="00CF2427" w:rsidP="003A310E">
      <w:pPr>
        <w:numPr>
          <w:ilvl w:val="3"/>
          <w:numId w:val="13"/>
        </w:numPr>
        <w:tabs>
          <w:tab w:val="left" w:pos="920"/>
        </w:tabs>
        <w:ind w:firstLine="567"/>
      </w:pPr>
      <w:r>
        <w:t xml:space="preserve">Nhật Bản: </w:t>
      </w:r>
      <w:r>
        <w:rPr>
          <w:b/>
        </w:rPr>
        <w:t>03</w:t>
      </w:r>
      <w:r>
        <w:t xml:space="preserve"> người tử vong.</w:t>
      </w:r>
    </w:p>
    <w:p w:rsidR="00CF2427" w:rsidRDefault="00CF2427" w:rsidP="003A310E">
      <w:pPr>
        <w:numPr>
          <w:ilvl w:val="3"/>
          <w:numId w:val="13"/>
        </w:numPr>
        <w:tabs>
          <w:tab w:val="left" w:pos="900"/>
        </w:tabs>
        <w:ind w:firstLine="567"/>
      </w:pPr>
      <w:r>
        <w:t xml:space="preserve">Pháp: </w:t>
      </w:r>
      <w:r>
        <w:rPr>
          <w:b/>
        </w:rPr>
        <w:t>02</w:t>
      </w:r>
      <w:r>
        <w:t xml:space="preserve"> người tử vong;</w:t>
      </w:r>
    </w:p>
    <w:p w:rsidR="00CF2427" w:rsidRDefault="00CF2427" w:rsidP="003A310E">
      <w:pPr>
        <w:numPr>
          <w:ilvl w:val="3"/>
          <w:numId w:val="13"/>
        </w:numPr>
        <w:tabs>
          <w:tab w:val="left" w:pos="900"/>
        </w:tabs>
        <w:ind w:firstLine="567"/>
      </w:pPr>
      <w:r>
        <w:t xml:space="preserve">Đài Loan: </w:t>
      </w:r>
      <w:r>
        <w:rPr>
          <w:b/>
        </w:rPr>
        <w:t>01</w:t>
      </w:r>
      <w:r>
        <w:t xml:space="preserve"> người tử vong;</w:t>
      </w:r>
    </w:p>
    <w:p w:rsidR="00CF2427" w:rsidRDefault="00CF2427" w:rsidP="003A310E">
      <w:pPr>
        <w:numPr>
          <w:ilvl w:val="3"/>
          <w:numId w:val="13"/>
        </w:numPr>
        <w:tabs>
          <w:tab w:val="left" w:pos="900"/>
        </w:tabs>
        <w:ind w:firstLine="567"/>
      </w:pPr>
      <w:r>
        <w:t xml:space="preserve">Iran: </w:t>
      </w:r>
      <w:r>
        <w:rPr>
          <w:b/>
        </w:rPr>
        <w:t>19</w:t>
      </w:r>
      <w:r>
        <w:t xml:space="preserve"> người tử vong;</w:t>
      </w:r>
    </w:p>
    <w:p w:rsidR="00CF2427" w:rsidRDefault="00CF2427" w:rsidP="003A310E">
      <w:pPr>
        <w:numPr>
          <w:ilvl w:val="3"/>
          <w:numId w:val="13"/>
        </w:numPr>
        <w:tabs>
          <w:tab w:val="left" w:pos="900"/>
        </w:tabs>
        <w:ind w:firstLine="567"/>
      </w:pPr>
      <w:r>
        <w:t xml:space="preserve">Tàu Diamond Princess: </w:t>
      </w:r>
      <w:r>
        <w:rPr>
          <w:b/>
        </w:rPr>
        <w:t>04</w:t>
      </w:r>
      <w:r>
        <w:t xml:space="preserve"> người tử vong;</w:t>
      </w:r>
    </w:p>
    <w:p w:rsidR="00CF2427" w:rsidRDefault="00CF2427" w:rsidP="003A310E">
      <w:pPr>
        <w:numPr>
          <w:ilvl w:val="3"/>
          <w:numId w:val="13"/>
        </w:numPr>
        <w:tabs>
          <w:tab w:val="left" w:pos="900"/>
        </w:tabs>
        <w:ind w:firstLine="567"/>
      </w:pPr>
      <w:r>
        <w:t xml:space="preserve">Ý: </w:t>
      </w:r>
      <w:r>
        <w:rPr>
          <w:b/>
        </w:rPr>
        <w:t>12</w:t>
      </w:r>
      <w:r>
        <w:t xml:space="preserve"> người tử vong.</w:t>
      </w:r>
    </w:p>
    <w:p w:rsidR="00CF2427" w:rsidRDefault="00CF2427" w:rsidP="003A310E">
      <w:pPr>
        <w:numPr>
          <w:ilvl w:val="0"/>
          <w:numId w:val="13"/>
        </w:numPr>
        <w:tabs>
          <w:tab w:val="left" w:pos="640"/>
        </w:tabs>
        <w:ind w:firstLine="567"/>
        <w:rPr>
          <w:b/>
        </w:rPr>
      </w:pPr>
      <w:r>
        <w:rPr>
          <w:b/>
        </w:rPr>
        <w:t>Việt Nam</w:t>
      </w:r>
      <w:r>
        <w:t>:</w:t>
      </w:r>
      <w:r>
        <w:rPr>
          <w:b/>
        </w:rPr>
        <w:t xml:space="preserve"> 16 </w:t>
      </w:r>
      <w:r>
        <w:t>trường hợp mắc</w:t>
      </w:r>
      <w:r>
        <w:rPr>
          <w:b/>
        </w:rPr>
        <w:t xml:space="preserve"> </w:t>
      </w:r>
      <w:r>
        <w:t>COVID -19. Trong đó:</w:t>
      </w:r>
    </w:p>
    <w:p w:rsidR="00CF2427" w:rsidRDefault="00CF2427" w:rsidP="003A310E">
      <w:pPr>
        <w:numPr>
          <w:ilvl w:val="3"/>
          <w:numId w:val="13"/>
        </w:numPr>
        <w:tabs>
          <w:tab w:val="left" w:pos="920"/>
        </w:tabs>
        <w:ind w:firstLine="567"/>
        <w:rPr>
          <w:b/>
        </w:rPr>
      </w:pPr>
      <w:r>
        <w:rPr>
          <w:b/>
        </w:rPr>
        <w:t xml:space="preserve">02 </w:t>
      </w:r>
      <w:r>
        <w:t>cha con người Trung Quốc (</w:t>
      </w:r>
      <w:r>
        <w:rPr>
          <w:b/>
        </w:rPr>
        <w:t xml:space="preserve">02 </w:t>
      </w:r>
      <w:r>
        <w:t>người đã khỏi và xuất viện);</w:t>
      </w:r>
    </w:p>
    <w:p w:rsidR="00CF2427" w:rsidRDefault="00CF2427" w:rsidP="003A310E">
      <w:pPr>
        <w:numPr>
          <w:ilvl w:val="3"/>
          <w:numId w:val="13"/>
        </w:numPr>
        <w:tabs>
          <w:tab w:val="left" w:pos="908"/>
        </w:tabs>
        <w:ind w:right="160" w:firstLine="567"/>
        <w:rPr>
          <w:b/>
        </w:rPr>
      </w:pPr>
      <w:r>
        <w:rPr>
          <w:b/>
        </w:rPr>
        <w:t xml:space="preserve">06 </w:t>
      </w:r>
      <w:r>
        <w:t>công dân Việt Nam đều trở về từ Vũ Hán, Trung Quốc (</w:t>
      </w:r>
      <w:r>
        <w:rPr>
          <w:b/>
        </w:rPr>
        <w:t xml:space="preserve">06 </w:t>
      </w:r>
      <w:r>
        <w:t>người đã khỏi</w:t>
      </w:r>
      <w:r>
        <w:rPr>
          <w:b/>
        </w:rPr>
        <w:t xml:space="preserve"> </w:t>
      </w:r>
      <w:r>
        <w:t>bệnh và xuất viện);</w:t>
      </w:r>
    </w:p>
    <w:p w:rsidR="00CF2427" w:rsidRDefault="00CF2427" w:rsidP="003A310E">
      <w:pPr>
        <w:numPr>
          <w:ilvl w:val="3"/>
          <w:numId w:val="13"/>
        </w:numPr>
        <w:tabs>
          <w:tab w:val="left" w:pos="908"/>
        </w:tabs>
        <w:ind w:right="400" w:firstLine="567"/>
        <w:rPr>
          <w:b/>
        </w:rPr>
      </w:pPr>
      <w:r>
        <w:rPr>
          <w:b/>
        </w:rPr>
        <w:t xml:space="preserve">06 </w:t>
      </w:r>
      <w:r>
        <w:t>công dân Việt Nam có tiếp xúc gần với bệnh nhân dương tính với bệnh</w:t>
      </w:r>
      <w:r>
        <w:rPr>
          <w:b/>
        </w:rPr>
        <w:t xml:space="preserve"> </w:t>
      </w:r>
      <w:r>
        <w:t>nhân COVD-19 trước đó (</w:t>
      </w:r>
      <w:r>
        <w:rPr>
          <w:b/>
        </w:rPr>
        <w:t>06</w:t>
      </w:r>
      <w:r>
        <w:t xml:space="preserve"> người đã khỏi bệnh và xuất viện);</w:t>
      </w:r>
    </w:p>
    <w:p w:rsidR="00CF2427" w:rsidRDefault="00CF2427" w:rsidP="003A310E">
      <w:pPr>
        <w:numPr>
          <w:ilvl w:val="3"/>
          <w:numId w:val="13"/>
        </w:numPr>
        <w:tabs>
          <w:tab w:val="left" w:pos="896"/>
        </w:tabs>
        <w:ind w:right="380" w:firstLine="567"/>
        <w:rPr>
          <w:b/>
        </w:rPr>
      </w:pPr>
      <w:r>
        <w:rPr>
          <w:b/>
        </w:rPr>
        <w:t xml:space="preserve">01 </w:t>
      </w:r>
      <w:r>
        <w:t>công dân Mỹ đến Việt Nam, trước đó có quá cảnh tại Vũ Hán, Trung Quốc</w:t>
      </w:r>
      <w:r>
        <w:rPr>
          <w:b/>
        </w:rPr>
        <w:t xml:space="preserve"> </w:t>
      </w:r>
      <w:r>
        <w:t>(đã khỏi bệnh);</w:t>
      </w:r>
    </w:p>
    <w:p w:rsidR="00CF2427" w:rsidRDefault="00CF2427" w:rsidP="003A310E">
      <w:pPr>
        <w:numPr>
          <w:ilvl w:val="3"/>
          <w:numId w:val="13"/>
        </w:numPr>
        <w:tabs>
          <w:tab w:val="left" w:pos="922"/>
        </w:tabs>
        <w:ind w:firstLine="567"/>
      </w:pPr>
      <w:r>
        <w:rPr>
          <w:b/>
        </w:rPr>
        <w:t xml:space="preserve">01 </w:t>
      </w:r>
      <w:r>
        <w:t>bệnh nhi 3 tháng tuổi tại Vĩnh Phúc, có tiếp xúc gần với bệnh nhân bệnh</w:t>
      </w:r>
      <w:r>
        <w:rPr>
          <w:b/>
        </w:rPr>
        <w:t xml:space="preserve"> </w:t>
      </w:r>
      <w:r>
        <w:t>nhân COVD-19 trước đó (đã khỏi bệnh và xuất viện).</w:t>
      </w:r>
    </w:p>
    <w:p w:rsidR="00CF2427" w:rsidRDefault="00CF2427" w:rsidP="003A310E">
      <w:pPr>
        <w:numPr>
          <w:ilvl w:val="2"/>
          <w:numId w:val="13"/>
        </w:numPr>
        <w:tabs>
          <w:tab w:val="left" w:pos="840"/>
        </w:tabs>
        <w:ind w:firstLine="567"/>
      </w:pPr>
      <w:r>
        <w:t>Tổng số điều trị khỏi: 16 trường hợp.</w:t>
      </w:r>
    </w:p>
    <w:p w:rsidR="00CF2427" w:rsidRDefault="00CF2427" w:rsidP="003A310E">
      <w:pPr>
        <w:ind w:left="260" w:firstLine="560"/>
      </w:pPr>
      <w:r>
        <w:rPr>
          <w:b/>
        </w:rPr>
        <w:t xml:space="preserve">Các tỉnh có người mắc </w:t>
      </w:r>
      <w:r w:rsidRPr="00A72270">
        <w:rPr>
          <w:b/>
        </w:rPr>
        <w:t xml:space="preserve">COVID </w:t>
      </w:r>
      <w:r>
        <w:rPr>
          <w:b/>
        </w:rPr>
        <w:t>-19</w:t>
      </w:r>
      <w:r>
        <w:t>:</w:t>
      </w:r>
      <w:r>
        <w:rPr>
          <w:b/>
        </w:rPr>
        <w:t xml:space="preserve"> </w:t>
      </w:r>
      <w:r>
        <w:t>Vĩnh Phúc</w:t>
      </w:r>
      <w:r>
        <w:rPr>
          <w:b/>
        </w:rPr>
        <w:t xml:space="preserve"> (11)</w:t>
      </w:r>
      <w:r>
        <w:t>; TP.HCM</w:t>
      </w:r>
      <w:r>
        <w:rPr>
          <w:b/>
        </w:rPr>
        <w:t xml:space="preserve"> (03)</w:t>
      </w:r>
      <w:r>
        <w:t>; Khánh</w:t>
      </w:r>
      <w:r>
        <w:rPr>
          <w:b/>
        </w:rPr>
        <w:t xml:space="preserve"> </w:t>
      </w:r>
      <w:r>
        <w:t xml:space="preserve">Hòa </w:t>
      </w:r>
      <w:r>
        <w:rPr>
          <w:b/>
        </w:rPr>
        <w:t>(01)</w:t>
      </w:r>
      <w:r>
        <w:t xml:space="preserve">; Thanh Hóa </w:t>
      </w:r>
      <w:r>
        <w:rPr>
          <w:b/>
        </w:rPr>
        <w:t>(01)</w:t>
      </w:r>
      <w:r>
        <w:t>.</w:t>
      </w:r>
    </w:p>
    <w:p w:rsidR="00CF2427" w:rsidRDefault="00CF2427" w:rsidP="003A310E">
      <w:pPr>
        <w:tabs>
          <w:tab w:val="left" w:pos="540"/>
        </w:tabs>
        <w:ind w:left="540" w:firstLine="27"/>
        <w:rPr>
          <w:b/>
        </w:rPr>
      </w:pPr>
      <w:r>
        <w:rPr>
          <w:b/>
        </w:rPr>
        <w:t>Tình hình tại Bến Tre:</w:t>
      </w:r>
      <w:r w:rsidR="003A310E">
        <w:rPr>
          <w:b/>
        </w:rPr>
        <w:t xml:space="preserve"> </w:t>
      </w:r>
    </w:p>
    <w:p w:rsidR="00CF2427" w:rsidRPr="003A310E" w:rsidRDefault="00CF2427" w:rsidP="003A310E">
      <w:pPr>
        <w:numPr>
          <w:ilvl w:val="1"/>
          <w:numId w:val="15"/>
        </w:numPr>
        <w:tabs>
          <w:tab w:val="left" w:pos="993"/>
        </w:tabs>
        <w:ind w:left="700" w:firstLine="27"/>
        <w:rPr>
          <w:b/>
          <w:i/>
        </w:rPr>
      </w:pPr>
      <w:r w:rsidRPr="003A310E">
        <w:rPr>
          <w:b/>
          <w:i/>
        </w:rPr>
        <w:t>Cộng dồn từ ngày 30/01/2020 đến 27/02/2020 :</w:t>
      </w:r>
    </w:p>
    <w:p w:rsidR="00CF2427" w:rsidRDefault="00CF2427" w:rsidP="003A310E">
      <w:pPr>
        <w:numPr>
          <w:ilvl w:val="3"/>
          <w:numId w:val="15"/>
        </w:numPr>
        <w:tabs>
          <w:tab w:val="left" w:pos="851"/>
          <w:tab w:val="left" w:pos="1134"/>
        </w:tabs>
        <w:ind w:left="567"/>
      </w:pPr>
      <w:r>
        <w:t>Số ca nghi ngờ: 01 (xét nghiệm kết quả âm tính đã cho xuất viện)</w:t>
      </w:r>
    </w:p>
    <w:p w:rsidR="00CF2427" w:rsidRDefault="00CF2427" w:rsidP="003A310E">
      <w:pPr>
        <w:numPr>
          <w:ilvl w:val="3"/>
          <w:numId w:val="15"/>
        </w:numPr>
        <w:tabs>
          <w:tab w:val="left" w:pos="851"/>
          <w:tab w:val="left" w:pos="1134"/>
        </w:tabs>
        <w:ind w:left="567"/>
      </w:pPr>
      <w:r>
        <w:t>Số ca dương tính (+): 00</w:t>
      </w:r>
    </w:p>
    <w:p w:rsidR="00CF2427" w:rsidRPr="00523ED1" w:rsidRDefault="00CF2427" w:rsidP="003A310E">
      <w:pPr>
        <w:numPr>
          <w:ilvl w:val="3"/>
          <w:numId w:val="15"/>
        </w:numPr>
        <w:tabs>
          <w:tab w:val="left" w:pos="851"/>
          <w:tab w:val="left" w:pos="1134"/>
        </w:tabs>
        <w:ind w:left="567"/>
        <w:rPr>
          <w:b/>
          <w:i/>
        </w:rPr>
      </w:pPr>
      <w:r>
        <w:t xml:space="preserve">Số ca chấm dứt thời gian cách ly (theo dõi trên 14 ngày): 51 </w:t>
      </w:r>
    </w:p>
    <w:p w:rsidR="00CF2427" w:rsidRDefault="00CF2427" w:rsidP="003A310E">
      <w:pPr>
        <w:tabs>
          <w:tab w:val="left" w:pos="851"/>
          <w:tab w:val="left" w:pos="920"/>
        </w:tabs>
        <w:ind w:left="567"/>
        <w:rPr>
          <w:b/>
          <w:i/>
        </w:rPr>
      </w:pPr>
      <w:r>
        <w:t>+ Số ca được yêu cầu cách ly y tế còn quản lý</w:t>
      </w:r>
      <w:r>
        <w:rPr>
          <w:b/>
        </w:rPr>
        <w:t>:</w:t>
      </w:r>
      <w:r>
        <w:t xml:space="preserve"> 00 ca</w:t>
      </w:r>
    </w:p>
    <w:p w:rsidR="00CF2427" w:rsidRPr="00DA04B4" w:rsidRDefault="00CF2427" w:rsidP="003A310E">
      <w:pPr>
        <w:ind w:firstLine="560"/>
        <w:jc w:val="both"/>
        <w:rPr>
          <w:spacing w:val="-10"/>
          <w:lang w:val="it-IT"/>
        </w:rPr>
      </w:pPr>
      <w:r w:rsidRPr="00DA04B4">
        <w:rPr>
          <w:spacing w:val="-10"/>
          <w:lang w:val="it-IT"/>
        </w:rPr>
        <w:t xml:space="preserve">Tuy Việt Nam đã và đang kiểm soát hiệu quả tình hình dịch Covid-19 , nhưng không vì thế mà mỗi người chúng ta lại chủ quan trong việc phòng bệnh. Vi rút nCoV lây từ người sang người qua 4 đường chính gồm tiếp xúc với dịch cơ thể của người bệnh như giọt nước bọt từ việc ho, hắt hơi, sổ mũi, nCoV không đủ nhẹ để có thể bay lơ lửng trong không khí, do đó ở khoảng cách tiếp xúc trên 2 mét thì chúng ta có thể hoàn toàn phòng tránh được;  lây nhiễm khi tiếp xúc với người bệnh, bao gồm cả việc bắt tay người bệnh mà không thực hiện các biện pháp phòng tránh; khi chạm vào các bề mặt bị nhiễm vi rút, sau đó đưa lên mắt, mũi, miệng; lây nhiễm qua đường phân rất ít khi gặp, chỉ những người chăm sóc bệnh nhân có thể bị nhiễm vi rút khi xử lý các chất thải của người bệnh. </w:t>
      </w:r>
    </w:p>
    <w:p w:rsidR="00CF2427" w:rsidRPr="00DA04B4" w:rsidRDefault="00CF2427" w:rsidP="003A310E">
      <w:pPr>
        <w:ind w:firstLine="560"/>
        <w:jc w:val="both"/>
        <w:rPr>
          <w:spacing w:val="-10"/>
          <w:lang w:val="it-IT"/>
        </w:rPr>
      </w:pPr>
      <w:r w:rsidRPr="00DA04B4">
        <w:rPr>
          <w:spacing w:val="-10"/>
          <w:lang w:val="it-IT"/>
        </w:rPr>
        <w:t>Bệnh nhân mắc Covi</w:t>
      </w:r>
      <w:r>
        <w:rPr>
          <w:spacing w:val="-10"/>
          <w:lang w:val="it-IT"/>
        </w:rPr>
        <w:t xml:space="preserve">d-19 </w:t>
      </w:r>
      <w:r w:rsidRPr="00DA04B4">
        <w:rPr>
          <w:spacing w:val="-10"/>
          <w:lang w:val="it-IT"/>
        </w:rPr>
        <w:t>có biểu hiện giống cảm cúm thông thường như sốt trên 38</w:t>
      </w:r>
      <w:r w:rsidRPr="00DA04B4">
        <w:rPr>
          <w:spacing w:val="-10"/>
          <w:vertAlign w:val="superscript"/>
          <w:lang w:val="it-IT"/>
        </w:rPr>
        <w:t>0</w:t>
      </w:r>
      <w:r w:rsidRPr="00DA04B4">
        <w:rPr>
          <w:spacing w:val="-10"/>
          <w:lang w:val="it-IT"/>
        </w:rPr>
        <w:t>C, ho, mệt mỏi, đau đầu, chảy nước mũi, tức ngực và khó thở là 2 triệu chứ</w:t>
      </w:r>
      <w:r>
        <w:rPr>
          <w:spacing w:val="-10"/>
          <w:lang w:val="it-IT"/>
        </w:rPr>
        <w:t>ng điển hình khi nhiễm Covid-19</w:t>
      </w:r>
      <w:r w:rsidRPr="00DA04B4">
        <w:rPr>
          <w:spacing w:val="-10"/>
          <w:lang w:val="it-IT"/>
        </w:rPr>
        <w:t xml:space="preserve">, khi dùng thuốc điều trị cảm cúm thông thường không đem lại hiệu quả. Covid-19  có </w:t>
      </w:r>
      <w:r w:rsidRPr="00DA04B4">
        <w:rPr>
          <w:spacing w:val="-10"/>
          <w:lang w:val="it-IT"/>
        </w:rPr>
        <w:lastRenderedPageBreak/>
        <w:t>thể diễn biến đến viêm phổi nặng, suy hô hấp tiến triển và tử vong, đặc biệt ở những người có bệnh mạn tính như tiểu đường, tim mạch, suy giảm miễn dịch.</w:t>
      </w:r>
    </w:p>
    <w:p w:rsidR="00CF2427" w:rsidRPr="00DA04B4" w:rsidRDefault="00CF2427" w:rsidP="003A310E">
      <w:pPr>
        <w:ind w:firstLine="560"/>
        <w:jc w:val="both"/>
        <w:rPr>
          <w:b/>
          <w:i/>
          <w:spacing w:val="-10"/>
          <w:lang w:val="it-IT"/>
        </w:rPr>
      </w:pPr>
      <w:r>
        <w:rPr>
          <w:b/>
          <w:i/>
          <w:spacing w:val="-10"/>
          <w:lang w:val="it-IT"/>
        </w:rPr>
        <w:t xml:space="preserve">Việc chống dịch bệnh Covid-19 </w:t>
      </w:r>
      <w:r w:rsidRPr="00DA04B4">
        <w:rPr>
          <w:b/>
          <w:i/>
          <w:spacing w:val="-10"/>
          <w:lang w:val="it-IT"/>
        </w:rPr>
        <w:t xml:space="preserve">cần có sự chung tay của cả cộng đồng với tinh thần quyết liệt, khẩn trương, không chủ quan và không để mất bình tỉnh. Một người thật sự khỏe mạnh khi sống trong cộng đồng khỏe mạnh. Bộ Y tế khuyến cáo các biện pháp phòng chống Covid-19  như sau: </w:t>
      </w:r>
    </w:p>
    <w:p w:rsidR="00CF2427" w:rsidRPr="00DA04B4" w:rsidRDefault="00CF2427" w:rsidP="003A310E">
      <w:pPr>
        <w:ind w:firstLine="560"/>
        <w:jc w:val="both"/>
        <w:rPr>
          <w:spacing w:val="-10"/>
          <w:lang w:val="it-IT"/>
        </w:rPr>
      </w:pPr>
      <w:r w:rsidRPr="00DA04B4">
        <w:rPr>
          <w:spacing w:val="-10"/>
          <w:lang w:val="it-IT"/>
        </w:rPr>
        <w:t xml:space="preserve">- Vệ sinh cá nhân, rửa tay thường xuyên dưới vòi nước chảy bằng xà phòng hoặc dung dịch sát khuẩn ít nhất 20 giây; súc miệng họng bằng nước súc miệng, tránh đưa tay lên mắt, mũi, miệng để phòng lây nhiễm bệnh. </w:t>
      </w:r>
    </w:p>
    <w:p w:rsidR="00CF2427" w:rsidRPr="00DA04B4" w:rsidRDefault="00CF2427" w:rsidP="003A310E">
      <w:pPr>
        <w:ind w:firstLine="560"/>
        <w:jc w:val="both"/>
        <w:rPr>
          <w:spacing w:val="-10"/>
          <w:lang w:val="it-IT"/>
        </w:rPr>
      </w:pPr>
      <w:r w:rsidRPr="00DA04B4">
        <w:rPr>
          <w:spacing w:val="-10"/>
          <w:lang w:val="it-IT"/>
        </w:rPr>
        <w:t xml:space="preserve">- Hạn chế tiếp xúc trực tiếp với người có biểu hiện cúm; </w:t>
      </w:r>
    </w:p>
    <w:p w:rsidR="00CF2427" w:rsidRPr="00DA04B4" w:rsidRDefault="00CF2427" w:rsidP="003A310E">
      <w:pPr>
        <w:ind w:firstLine="560"/>
        <w:jc w:val="both"/>
        <w:rPr>
          <w:spacing w:val="-10"/>
          <w:lang w:val="it-IT"/>
        </w:rPr>
      </w:pPr>
      <w:r w:rsidRPr="00DA04B4">
        <w:rPr>
          <w:spacing w:val="-10"/>
          <w:lang w:val="it-IT"/>
        </w:rPr>
        <w:t xml:space="preserve">- Người có triệu chứng sốt, ho, khó thở không nên đi du lịch hoặc đến nơi tập trung đông người. Thông báo ngay cơ sở y tế khi có triệu chứng nghi ngờ. </w:t>
      </w:r>
    </w:p>
    <w:p w:rsidR="00CF2427" w:rsidRPr="00DA04B4" w:rsidRDefault="00CF2427" w:rsidP="003A310E">
      <w:pPr>
        <w:ind w:firstLine="560"/>
        <w:jc w:val="both"/>
        <w:rPr>
          <w:spacing w:val="-10"/>
          <w:lang w:val="it-IT"/>
        </w:rPr>
      </w:pPr>
      <w:r w:rsidRPr="00DA04B4">
        <w:rPr>
          <w:spacing w:val="-10"/>
          <w:lang w:val="it-IT"/>
        </w:rPr>
        <w:t>- Khi ho, hắt hơi hãy che kín miệng và mũi bằng khăn giấy hoặc tay áo. Sau khi sử dụng khăn giấy bỏ vào thùng rác rồi rửa tay sạch sẽ. Không khạc nhổ bừa bãi nơi công cộng</w:t>
      </w:r>
    </w:p>
    <w:p w:rsidR="00CF2427" w:rsidRPr="00DA04B4" w:rsidRDefault="00CF2427" w:rsidP="003A310E">
      <w:pPr>
        <w:ind w:firstLine="560"/>
        <w:jc w:val="both"/>
        <w:rPr>
          <w:spacing w:val="-10"/>
          <w:lang w:val="it-IT"/>
        </w:rPr>
      </w:pPr>
      <w:r w:rsidRPr="00DA04B4">
        <w:rPr>
          <w:spacing w:val="-10"/>
          <w:lang w:val="it-IT"/>
        </w:rPr>
        <w:t xml:space="preserve">- Tập thể dục, ăn chín uống chín và đủ chất để tăng cường đề kháng </w:t>
      </w:r>
    </w:p>
    <w:p w:rsidR="00CF2427" w:rsidRPr="00DA04B4" w:rsidRDefault="00CF2427" w:rsidP="003A310E">
      <w:pPr>
        <w:ind w:firstLine="560"/>
        <w:jc w:val="both"/>
        <w:rPr>
          <w:spacing w:val="-10"/>
          <w:lang w:val="it-IT"/>
        </w:rPr>
      </w:pPr>
      <w:r w:rsidRPr="00DA04B4">
        <w:rPr>
          <w:spacing w:val="-10"/>
          <w:lang w:val="it-IT"/>
        </w:rPr>
        <w:t xml:space="preserve">- Tăng cường thông khí khu vực nhà ở bằng cách mở các cửa ra vào và cửa sổ, hạn chế sử dụng điều hòa. Thường xuyên lau nhà, tay nắm cửa và bề mặt các đồ vật trong nhà bằng các chất tẩy rửa như xà phòng và các dung dịch khử khuẩn thông thường. </w:t>
      </w:r>
    </w:p>
    <w:p w:rsidR="00CF2427" w:rsidRPr="00DA04B4" w:rsidRDefault="00CF2427" w:rsidP="003A310E">
      <w:pPr>
        <w:ind w:firstLine="560"/>
        <w:jc w:val="both"/>
        <w:rPr>
          <w:spacing w:val="-10"/>
          <w:lang w:val="it-IT"/>
        </w:rPr>
      </w:pPr>
      <w:r w:rsidRPr="00DA04B4">
        <w:rPr>
          <w:spacing w:val="-10"/>
          <w:lang w:val="it-IT"/>
        </w:rPr>
        <w:t xml:space="preserve">- Nếu có triệu chứng sốt, ho, khó thở phải đeo khẩu trang bảo vệ, thông báo ngay cho cở sở y tế gần nhất đề được tư vấn, khám, điều trị kịp thời. Thực hiện cách ly theo hướng dẫn của nhân viên y tế </w:t>
      </w:r>
    </w:p>
    <w:p w:rsidR="00CF2427" w:rsidRDefault="00CF2427" w:rsidP="003A310E">
      <w:pPr>
        <w:ind w:firstLine="560"/>
        <w:jc w:val="both"/>
        <w:rPr>
          <w:b/>
          <w:i/>
          <w:spacing w:val="-10"/>
          <w:lang w:val="it-IT"/>
        </w:rPr>
      </w:pPr>
      <w:r w:rsidRPr="00DA04B4">
        <w:rPr>
          <w:b/>
          <w:i/>
          <w:spacing w:val="-10"/>
          <w:lang w:val="it-IT"/>
        </w:rPr>
        <w:t xml:space="preserve">Những người từ </w:t>
      </w:r>
      <w:r>
        <w:rPr>
          <w:b/>
          <w:i/>
          <w:spacing w:val="-10"/>
          <w:lang w:val="it-IT"/>
        </w:rPr>
        <w:t>vùng có dịch trở về Việt Nam</w:t>
      </w:r>
    </w:p>
    <w:p w:rsidR="00CF2427" w:rsidRPr="00DA04B4" w:rsidRDefault="00CF2427" w:rsidP="003A310E">
      <w:pPr>
        <w:ind w:firstLine="560"/>
        <w:jc w:val="both"/>
        <w:rPr>
          <w:spacing w:val="-10"/>
          <w:lang w:val="it-IT"/>
        </w:rPr>
      </w:pPr>
      <w:r w:rsidRPr="00DA04B4">
        <w:rPr>
          <w:spacing w:val="-10"/>
          <w:lang w:val="it-IT"/>
        </w:rPr>
        <w:t xml:space="preserve">- Những người từ </w:t>
      </w:r>
      <w:r>
        <w:rPr>
          <w:spacing w:val="-10"/>
          <w:lang w:val="it-IT"/>
        </w:rPr>
        <w:t xml:space="preserve">vùng có dịch </w:t>
      </w:r>
      <w:r w:rsidRPr="00DA04B4">
        <w:rPr>
          <w:spacing w:val="-10"/>
          <w:lang w:val="it-IT"/>
        </w:rPr>
        <w:t>trở về Việt Nam cần tự cách ly tại nhà và theo dõi sức khỏe trong vòng 14 ngày. Cần khai báo với cơ quan sở tại nơi gần nhất để được hỗ trợ khi cần thiết.</w:t>
      </w:r>
    </w:p>
    <w:p w:rsidR="00CF2427" w:rsidRPr="00DA04B4" w:rsidRDefault="00CF2427" w:rsidP="003A310E">
      <w:pPr>
        <w:ind w:firstLine="560"/>
        <w:jc w:val="both"/>
        <w:rPr>
          <w:spacing w:val="-10"/>
          <w:lang w:val="it-IT"/>
        </w:rPr>
      </w:pPr>
      <w:r w:rsidRPr="00DA04B4">
        <w:rPr>
          <w:spacing w:val="-10"/>
          <w:lang w:val="it-IT"/>
        </w:rPr>
        <w:t xml:space="preserve">- Nếu có dấu hiệu sốt, ho, khó thở phải đeo khẩu trang bảo vệ, thông báo ngay đến cơ sở y tế gần nhất để được tư vấn, khám, điều trị kịp thời. Khi đến cần gọi điện trước để thông tin về các triệu chứng và lịch trình đã di chuyển trong thời gian gần đây để có biện pháp hỗ trợ. Thực hiện cách ly theo hướng dẫn của nhân viên y tế </w:t>
      </w:r>
    </w:p>
    <w:p w:rsidR="00CF2427" w:rsidRPr="00DA04B4" w:rsidRDefault="00CF2427" w:rsidP="003A310E">
      <w:pPr>
        <w:ind w:firstLine="560"/>
        <w:jc w:val="both"/>
        <w:rPr>
          <w:spacing w:val="-10"/>
          <w:lang w:val="it-IT"/>
        </w:rPr>
      </w:pPr>
      <w:r w:rsidRPr="00DA04B4">
        <w:rPr>
          <w:spacing w:val="-10"/>
          <w:lang w:val="it-IT"/>
        </w:rPr>
        <w:t xml:space="preserve"> - Nếu không có việc cần thiết hoặc công việc đột xuất, không nên đến </w:t>
      </w:r>
      <w:r>
        <w:rPr>
          <w:spacing w:val="-10"/>
          <w:lang w:val="it-IT"/>
        </w:rPr>
        <w:t xml:space="preserve">vùng có dịch </w:t>
      </w:r>
      <w:r w:rsidRPr="00DA04B4">
        <w:rPr>
          <w:spacing w:val="-10"/>
          <w:lang w:val="it-IT"/>
        </w:rPr>
        <w:t>trong dịp này.</w:t>
      </w:r>
    </w:p>
    <w:p w:rsidR="00CF2427" w:rsidRPr="00DA04B4" w:rsidRDefault="00CF2427" w:rsidP="003A310E">
      <w:pPr>
        <w:ind w:firstLine="560"/>
        <w:jc w:val="both"/>
        <w:rPr>
          <w:spacing w:val="-10"/>
          <w:lang w:val="it-IT"/>
        </w:rPr>
      </w:pPr>
      <w:r w:rsidRPr="00DA04B4">
        <w:rPr>
          <w:spacing w:val="-10"/>
          <w:lang w:val="it-IT"/>
        </w:rPr>
        <w:t>- Trường hợp bắt buộc, phải hạn chế ra khỏi nhà, thường xuyên áp dụng các biện pháp phòng bệnh theo khuyến cáo của Bộ Y tế.</w:t>
      </w:r>
    </w:p>
    <w:p w:rsidR="00CF2427" w:rsidRPr="00DA04B4" w:rsidRDefault="00CF2427" w:rsidP="003A310E">
      <w:pPr>
        <w:ind w:firstLine="560"/>
        <w:jc w:val="both"/>
        <w:rPr>
          <w:spacing w:val="-10"/>
          <w:lang w:val="it-IT"/>
        </w:rPr>
      </w:pPr>
      <w:r w:rsidRPr="00DA04B4">
        <w:rPr>
          <w:spacing w:val="-10"/>
          <w:lang w:val="it-IT"/>
        </w:rPr>
        <w:t>- Thông tin về tình hình Covid-19 được cập nhật tại website Trung tâm Kiểm soát bệnh tật Bến Tre:  https://cdcbentre.org</w:t>
      </w:r>
    </w:p>
    <w:p w:rsidR="00CF2427" w:rsidRPr="00DA04B4" w:rsidRDefault="00CF2427" w:rsidP="003A310E">
      <w:pPr>
        <w:ind w:left="1440" w:firstLine="560"/>
        <w:jc w:val="center"/>
        <w:rPr>
          <w:b/>
          <w:i/>
          <w:spacing w:val="-10"/>
          <w:lang w:val="it-IT"/>
        </w:rPr>
      </w:pPr>
      <w:r w:rsidRPr="00DA04B4">
        <w:rPr>
          <w:b/>
          <w:i/>
          <w:spacing w:val="-10"/>
          <w:lang w:val="it-IT"/>
        </w:rPr>
        <w:t xml:space="preserve">                </w:t>
      </w:r>
      <w:r>
        <w:rPr>
          <w:b/>
          <w:i/>
          <w:spacing w:val="-10"/>
          <w:lang w:val="it-IT"/>
        </w:rPr>
        <w:t xml:space="preserve">                       </w:t>
      </w:r>
      <w:r w:rsidRPr="00DA04B4">
        <w:rPr>
          <w:b/>
          <w:i/>
          <w:spacing w:val="-10"/>
          <w:lang w:val="it-IT"/>
        </w:rPr>
        <w:t>Trung tâm Kiểm soát bệnh tật Bến Tre</w:t>
      </w:r>
    </w:p>
    <w:p w:rsidR="003E2D58" w:rsidRDefault="003E2D58" w:rsidP="003A310E">
      <w:pPr>
        <w:ind w:firstLine="560"/>
        <w:jc w:val="both"/>
        <w:rPr>
          <w:b/>
          <w:color w:val="C00000"/>
          <w:spacing w:val="-10"/>
          <w:sz w:val="32"/>
          <w:szCs w:val="32"/>
        </w:rPr>
      </w:pPr>
      <w:r w:rsidRPr="003E2D58">
        <w:rPr>
          <w:b/>
          <w:color w:val="C00000"/>
          <w:spacing w:val="-10"/>
          <w:sz w:val="32"/>
          <w:szCs w:val="32"/>
        </w:rPr>
        <w:t>II. THÔNG TIN THAM KHẢO</w:t>
      </w:r>
    </w:p>
    <w:p w:rsidR="00CF2427" w:rsidRDefault="00CF2427" w:rsidP="003A310E">
      <w:pPr>
        <w:pStyle w:val="Vnbnnidung0"/>
        <w:shd w:val="clear" w:color="auto" w:fill="auto"/>
        <w:spacing w:before="0" w:after="0" w:line="240" w:lineRule="auto"/>
        <w:ind w:firstLine="560"/>
        <w:rPr>
          <w:b/>
          <w:bCs/>
          <w:color w:val="000099"/>
          <w:spacing w:val="-10"/>
          <w:sz w:val="28"/>
          <w:szCs w:val="28"/>
        </w:rPr>
      </w:pPr>
      <w:r w:rsidRPr="00CF2427">
        <w:rPr>
          <w:b/>
          <w:bCs/>
          <w:color w:val="000099"/>
          <w:spacing w:val="-10"/>
          <w:sz w:val="28"/>
          <w:szCs w:val="28"/>
        </w:rPr>
        <w:t xml:space="preserve">1. </w:t>
      </w:r>
      <w:r>
        <w:rPr>
          <w:b/>
          <w:bCs/>
          <w:color w:val="000099"/>
          <w:spacing w:val="-10"/>
          <w:sz w:val="28"/>
          <w:szCs w:val="28"/>
        </w:rPr>
        <w:t>Kết quả công tác hội nhập quốc tế và đối ngoại quốc phòng năm 2019</w:t>
      </w:r>
    </w:p>
    <w:p w:rsidR="00CF2427" w:rsidRPr="00CF2427" w:rsidRDefault="00CF2427" w:rsidP="003A310E">
      <w:pPr>
        <w:pStyle w:val="Vnbnnidung0"/>
        <w:shd w:val="clear" w:color="auto" w:fill="auto"/>
        <w:spacing w:before="0" w:after="0" w:line="240" w:lineRule="auto"/>
        <w:ind w:firstLine="560"/>
        <w:rPr>
          <w:b/>
          <w:bCs/>
          <w:i/>
          <w:spacing w:val="-10"/>
          <w:sz w:val="28"/>
          <w:szCs w:val="28"/>
        </w:rPr>
      </w:pPr>
      <w:r w:rsidRPr="00CF2427">
        <w:rPr>
          <w:b/>
          <w:bCs/>
          <w:i/>
          <w:spacing w:val="-10"/>
          <w:sz w:val="28"/>
          <w:szCs w:val="28"/>
        </w:rPr>
        <w:t>1.1. Kết quả đạt được</w:t>
      </w:r>
    </w:p>
    <w:p w:rsidR="00CF2427" w:rsidRPr="00CF2427" w:rsidRDefault="00CF2427" w:rsidP="003A310E">
      <w:pPr>
        <w:pStyle w:val="Vnbnnidung0"/>
        <w:shd w:val="clear" w:color="auto" w:fill="auto"/>
        <w:spacing w:before="0" w:after="0" w:line="240" w:lineRule="auto"/>
        <w:ind w:firstLine="560"/>
        <w:rPr>
          <w:bCs/>
          <w:i/>
          <w:spacing w:val="-10"/>
          <w:sz w:val="28"/>
          <w:szCs w:val="28"/>
        </w:rPr>
      </w:pPr>
      <w:r w:rsidRPr="00CF2427">
        <w:rPr>
          <w:bCs/>
          <w:i/>
          <w:spacing w:val="-10"/>
          <w:sz w:val="28"/>
          <w:szCs w:val="28"/>
        </w:rPr>
        <w:t>a. Tích cực, chủ động tham mưu có hiệu quả với Đảng và Nhà nước về</w:t>
      </w:r>
      <w:r>
        <w:rPr>
          <w:bCs/>
          <w:i/>
          <w:spacing w:val="-10"/>
          <w:sz w:val="28"/>
          <w:szCs w:val="28"/>
        </w:rPr>
        <w:t xml:space="preserve"> </w:t>
      </w:r>
      <w:r w:rsidRPr="00CF2427">
        <w:rPr>
          <w:bCs/>
          <w:i/>
          <w:spacing w:val="-10"/>
          <w:sz w:val="28"/>
          <w:szCs w:val="28"/>
        </w:rPr>
        <w:t xml:space="preserve">đối sách và những </w:t>
      </w:r>
      <w:r>
        <w:rPr>
          <w:bCs/>
          <w:i/>
          <w:spacing w:val="-10"/>
          <w:sz w:val="28"/>
          <w:szCs w:val="28"/>
        </w:rPr>
        <w:t>v</w:t>
      </w:r>
      <w:r w:rsidRPr="00CF2427">
        <w:rPr>
          <w:bCs/>
          <w:i/>
          <w:spacing w:val="-10"/>
          <w:sz w:val="28"/>
          <w:szCs w:val="28"/>
        </w:rPr>
        <w:t>ấn đề chiến lược về quốc phòng, an ninh, chủ quyền,</w:t>
      </w:r>
      <w:r>
        <w:rPr>
          <w:bCs/>
          <w:i/>
          <w:spacing w:val="-10"/>
          <w:sz w:val="28"/>
          <w:szCs w:val="28"/>
        </w:rPr>
        <w:t xml:space="preserve"> </w:t>
      </w:r>
      <w:r w:rsidRPr="00CF2427">
        <w:rPr>
          <w:bCs/>
          <w:i/>
          <w:spacing w:val="-10"/>
          <w:sz w:val="28"/>
          <w:szCs w:val="28"/>
        </w:rPr>
        <w:t>lãnh thổ, góp phần xử lý hiệu quả các tình huống phức tạp nảy sinh</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spacing w:val="-10"/>
          <w:sz w:val="28"/>
          <w:szCs w:val="28"/>
        </w:rPr>
        <w:t>Các cơ quan, đơn vị chức năng đã phối hợp chặt chẽ trong việc nghiên cứu,</w:t>
      </w:r>
      <w:r w:rsidRPr="00DA04B4">
        <w:rPr>
          <w:spacing w:val="-10"/>
          <w:sz w:val="28"/>
          <w:szCs w:val="28"/>
        </w:rPr>
        <w:br/>
        <w:t>bám sát tình hình quốc tế và khu vực, đặc biệt là tình hìn</w:t>
      </w:r>
      <w:r>
        <w:rPr>
          <w:spacing w:val="-10"/>
          <w:sz w:val="28"/>
          <w:szCs w:val="28"/>
        </w:rPr>
        <w:t>h Biển Đông, cuộc cạnh tranh Mỹ</w:t>
      </w:r>
      <w:r w:rsidRPr="00DA04B4">
        <w:rPr>
          <w:spacing w:val="-10"/>
          <w:sz w:val="28"/>
          <w:szCs w:val="28"/>
        </w:rPr>
        <w:t>-Trung, sự điều chỉnh chính sách của các nước, kịp thời tham mưu</w:t>
      </w:r>
      <w:r>
        <w:rPr>
          <w:spacing w:val="-10"/>
          <w:sz w:val="28"/>
          <w:szCs w:val="28"/>
        </w:rPr>
        <w:t xml:space="preserve"> </w:t>
      </w:r>
      <w:r w:rsidRPr="00DA04B4">
        <w:rPr>
          <w:spacing w:val="-10"/>
          <w:sz w:val="28"/>
          <w:szCs w:val="28"/>
        </w:rPr>
        <w:t xml:space="preserve">cho Đảng, Nhà nước và Quân </w:t>
      </w:r>
      <w:r w:rsidRPr="00DA04B4">
        <w:rPr>
          <w:spacing w:val="-10"/>
          <w:sz w:val="28"/>
          <w:szCs w:val="28"/>
        </w:rPr>
        <w:lastRenderedPageBreak/>
        <w:t>ủy Trung ương (</w:t>
      </w:r>
      <w:r w:rsidRPr="00DA04B4">
        <w:rPr>
          <w:spacing w:val="-10"/>
          <w:sz w:val="28"/>
          <w:szCs w:val="28"/>
          <w:lang w:bidi="en-US"/>
        </w:rPr>
        <w:t xml:space="preserve">QUTW) </w:t>
      </w:r>
      <w:r w:rsidRPr="00DA04B4">
        <w:rPr>
          <w:spacing w:val="-10"/>
          <w:sz w:val="28"/>
          <w:szCs w:val="28"/>
        </w:rPr>
        <w:t>xử lý kịp thời những vấn đề chiến lược liên quan đến quốc phòng và an ninh, chủ quyền lãnh thổ, biên giới quốc gia, tình hình trên Biển Đông. Thông qua đối ngoại quốc phòng (ĐNQP), ta kiên trì và kiên quyết đấu tranh bằng biện pháp hòa bình, tranh thủ sự ủng hộ của cộng đồng quốc tế để bảo vệ chủ quyền và các lợi ích chính đáng của ta trên Biển Đông, đồng thời chuẩn bị sẵn sàng các phương án, tình huống đối phó, không để bị động, bất ngờ.</w:t>
      </w:r>
    </w:p>
    <w:p w:rsidR="00CF2427" w:rsidRPr="003A310E" w:rsidRDefault="00CF2427" w:rsidP="003A310E">
      <w:pPr>
        <w:pStyle w:val="Vnbnnidung0"/>
        <w:shd w:val="clear" w:color="auto" w:fill="auto"/>
        <w:spacing w:before="0" w:after="0" w:line="240" w:lineRule="auto"/>
        <w:ind w:firstLine="560"/>
        <w:rPr>
          <w:i/>
          <w:spacing w:val="-10"/>
          <w:sz w:val="28"/>
          <w:szCs w:val="28"/>
        </w:rPr>
      </w:pPr>
      <w:r w:rsidRPr="003A310E">
        <w:rPr>
          <w:bCs/>
          <w:i/>
          <w:spacing w:val="-10"/>
          <w:sz w:val="28"/>
          <w:szCs w:val="28"/>
        </w:rPr>
        <w:t>b. Hợp tác quốc phòng song phương tập trung đi vào chiều sâu và đã</w:t>
      </w:r>
      <w:r w:rsidR="003A310E">
        <w:rPr>
          <w:bCs/>
          <w:i/>
          <w:spacing w:val="-10"/>
          <w:sz w:val="28"/>
          <w:szCs w:val="28"/>
        </w:rPr>
        <w:t xml:space="preserve"> </w:t>
      </w:r>
      <w:r w:rsidRPr="003A310E">
        <w:rPr>
          <w:bCs/>
          <w:i/>
          <w:spacing w:val="-10"/>
          <w:sz w:val="28"/>
          <w:szCs w:val="28"/>
        </w:rPr>
        <w:t>có những đóng góp tích cực vào việc xây dựng lòng tin, duy trì quan hệ hữu</w:t>
      </w:r>
      <w:r w:rsidR="003A310E">
        <w:rPr>
          <w:bCs/>
          <w:i/>
          <w:spacing w:val="-10"/>
          <w:sz w:val="28"/>
          <w:szCs w:val="28"/>
        </w:rPr>
        <w:t xml:space="preserve"> </w:t>
      </w:r>
      <w:r w:rsidRPr="003A310E">
        <w:rPr>
          <w:bCs/>
          <w:i/>
          <w:spacing w:val="-10"/>
          <w:sz w:val="28"/>
          <w:szCs w:val="28"/>
        </w:rPr>
        <w:t>nghị với các nước, góp phần bảo vệ chủ quyền lãnh thổ, giữ vững môi</w:t>
      </w:r>
      <w:r w:rsidR="003A310E">
        <w:rPr>
          <w:bCs/>
          <w:i/>
          <w:spacing w:val="-10"/>
          <w:sz w:val="28"/>
          <w:szCs w:val="28"/>
        </w:rPr>
        <w:t xml:space="preserve"> </w:t>
      </w:r>
      <w:r w:rsidRPr="003A310E">
        <w:rPr>
          <w:bCs/>
          <w:i/>
          <w:spacing w:val="-10"/>
          <w:sz w:val="28"/>
          <w:szCs w:val="28"/>
        </w:rPr>
        <w:t>trường hòa bình để phát triển đất nước, tăng cường tiềm lực quốc phòng</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spacing w:val="-10"/>
          <w:sz w:val="28"/>
          <w:szCs w:val="28"/>
          <w:lang w:bidi="en-US"/>
        </w:rPr>
        <w:t xml:space="preserve">QUTW, </w:t>
      </w:r>
      <w:r w:rsidRPr="00DA04B4">
        <w:rPr>
          <w:spacing w:val="-10"/>
          <w:sz w:val="28"/>
          <w:szCs w:val="28"/>
        </w:rPr>
        <w:t>Bộ Quốc phòng và các cơ quan, đơn vị luôn bám sát và cụ thể hóa các nội dung hợp tác quốc phòng sau những chuyến thăm cấp cao của lãnh đạo Đảng, Nhà nước, Chính phủ, Quốc hội và Quân đội, triển khai hiệu quả các văn bản thỏa thuận đã ký kết với các nước</w:t>
      </w:r>
      <w:r w:rsidRPr="00DA04B4">
        <w:rPr>
          <w:rStyle w:val="FootnoteReference"/>
          <w:spacing w:val="-10"/>
          <w:sz w:val="28"/>
          <w:szCs w:val="28"/>
        </w:rPr>
        <w:footnoteReference w:id="1"/>
      </w:r>
      <w:r w:rsidRPr="00DA04B4">
        <w:rPr>
          <w:spacing w:val="-10"/>
          <w:sz w:val="28"/>
          <w:szCs w:val="28"/>
        </w:rPr>
        <w:t>...</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spacing w:val="-10"/>
          <w:sz w:val="28"/>
          <w:szCs w:val="28"/>
        </w:rPr>
        <w:t>Trong năm 2019, Việt Nam đẩy mạnh các hoạt động hợp tác quốc phòng với cá</w:t>
      </w:r>
      <w:r w:rsidRPr="00DA04B4">
        <w:rPr>
          <w:bCs/>
          <w:spacing w:val="-10"/>
          <w:sz w:val="28"/>
          <w:szCs w:val="28"/>
        </w:rPr>
        <w:t xml:space="preserve">c nước láng giềng như: </w:t>
      </w:r>
      <w:r w:rsidRPr="00DA04B4">
        <w:rPr>
          <w:iCs/>
          <w:spacing w:val="-10"/>
          <w:sz w:val="28"/>
          <w:szCs w:val="28"/>
        </w:rPr>
        <w:t>Lào</w:t>
      </w:r>
      <w:r w:rsidRPr="00DA04B4">
        <w:rPr>
          <w:rStyle w:val="FootnoteReference"/>
          <w:iCs/>
          <w:spacing w:val="-10"/>
          <w:sz w:val="28"/>
          <w:szCs w:val="28"/>
        </w:rPr>
        <w:footnoteReference w:id="2"/>
      </w:r>
      <w:r w:rsidRPr="00DA04B4">
        <w:rPr>
          <w:iCs/>
          <w:spacing w:val="-10"/>
          <w:sz w:val="28"/>
          <w:szCs w:val="28"/>
        </w:rPr>
        <w:t>, Cam-pu-chia</w:t>
      </w:r>
      <w:r w:rsidRPr="00DA04B4">
        <w:rPr>
          <w:rStyle w:val="FootnoteReference"/>
          <w:iCs/>
          <w:spacing w:val="-10"/>
          <w:sz w:val="28"/>
          <w:szCs w:val="28"/>
        </w:rPr>
        <w:footnoteReference w:id="3"/>
      </w:r>
      <w:r w:rsidRPr="00DA04B4">
        <w:rPr>
          <w:iCs/>
          <w:spacing w:val="-10"/>
          <w:sz w:val="28"/>
          <w:szCs w:val="28"/>
        </w:rPr>
        <w:t>, Trung Quốc</w:t>
      </w:r>
      <w:r w:rsidRPr="00DA04B4">
        <w:rPr>
          <w:rStyle w:val="FootnoteReference"/>
          <w:iCs/>
          <w:spacing w:val="-10"/>
          <w:sz w:val="28"/>
          <w:szCs w:val="28"/>
        </w:rPr>
        <w:footnoteReference w:id="4"/>
      </w:r>
      <w:r w:rsidRPr="00DA04B4">
        <w:rPr>
          <w:iCs/>
          <w:spacing w:val="-10"/>
          <w:sz w:val="28"/>
          <w:szCs w:val="28"/>
        </w:rPr>
        <w:t>; với các</w:t>
      </w:r>
      <w:r w:rsidRPr="00DA04B4">
        <w:rPr>
          <w:bCs/>
          <w:spacing w:val="-10"/>
          <w:sz w:val="28"/>
          <w:szCs w:val="28"/>
        </w:rPr>
        <w:t xml:space="preserve"> nước lớn và nước công nghiệp phát triển như: Nga</w:t>
      </w:r>
      <w:r w:rsidRPr="00DA04B4">
        <w:rPr>
          <w:rStyle w:val="FootnoteReference"/>
          <w:bCs/>
          <w:spacing w:val="-10"/>
          <w:sz w:val="28"/>
          <w:szCs w:val="28"/>
        </w:rPr>
        <w:footnoteReference w:id="5"/>
      </w:r>
      <w:r w:rsidRPr="00DA04B4">
        <w:rPr>
          <w:bCs/>
          <w:spacing w:val="-10"/>
          <w:sz w:val="28"/>
          <w:szCs w:val="28"/>
        </w:rPr>
        <w:t>, Mỹ</w:t>
      </w:r>
      <w:r w:rsidRPr="00DA04B4">
        <w:rPr>
          <w:rStyle w:val="FootnoteReference"/>
          <w:bCs/>
          <w:spacing w:val="-10"/>
          <w:sz w:val="28"/>
          <w:szCs w:val="28"/>
        </w:rPr>
        <w:footnoteReference w:id="6"/>
      </w:r>
      <w:r w:rsidRPr="00DA04B4">
        <w:rPr>
          <w:bCs/>
          <w:spacing w:val="-10"/>
          <w:sz w:val="28"/>
          <w:szCs w:val="28"/>
        </w:rPr>
        <w:t>, Pháp, Eu</w:t>
      </w:r>
      <w:r w:rsidRPr="00DA04B4">
        <w:rPr>
          <w:rStyle w:val="FootnoteReference"/>
          <w:bCs/>
          <w:spacing w:val="-10"/>
          <w:sz w:val="28"/>
          <w:szCs w:val="28"/>
        </w:rPr>
        <w:footnoteReference w:id="7"/>
      </w:r>
      <w:r w:rsidRPr="00DA04B4">
        <w:rPr>
          <w:bCs/>
          <w:spacing w:val="-10"/>
          <w:sz w:val="28"/>
          <w:szCs w:val="28"/>
        </w:rPr>
        <w:t>…</w:t>
      </w:r>
      <w:r w:rsidRPr="00DA04B4">
        <w:rPr>
          <w:spacing w:val="-10"/>
          <w:sz w:val="28"/>
          <w:szCs w:val="28"/>
        </w:rPr>
        <w:t>; v</w:t>
      </w:r>
      <w:r w:rsidRPr="00DA04B4">
        <w:rPr>
          <w:bCs/>
          <w:spacing w:val="-10"/>
          <w:sz w:val="28"/>
          <w:szCs w:val="28"/>
        </w:rPr>
        <w:t>ới các nước khu vực châu Á - Thái Bình Dương như:</w:t>
      </w:r>
      <w:r w:rsidRPr="00DA04B4">
        <w:rPr>
          <w:i/>
          <w:iCs/>
          <w:spacing w:val="-10"/>
          <w:sz w:val="28"/>
          <w:szCs w:val="28"/>
        </w:rPr>
        <w:t xml:space="preserve"> </w:t>
      </w:r>
      <w:r w:rsidRPr="00DA04B4">
        <w:rPr>
          <w:iCs/>
          <w:spacing w:val="-10"/>
          <w:sz w:val="28"/>
          <w:szCs w:val="28"/>
        </w:rPr>
        <w:t>Ấn Độ</w:t>
      </w:r>
      <w:r w:rsidRPr="00DA04B4">
        <w:rPr>
          <w:i/>
          <w:iCs/>
          <w:spacing w:val="-10"/>
          <w:sz w:val="28"/>
          <w:szCs w:val="28"/>
        </w:rPr>
        <w:t xml:space="preserve">, </w:t>
      </w:r>
      <w:r w:rsidRPr="00DA04B4">
        <w:rPr>
          <w:iCs/>
          <w:spacing w:val="-10"/>
          <w:sz w:val="28"/>
          <w:szCs w:val="28"/>
        </w:rPr>
        <w:t>Nhật Bản,</w:t>
      </w:r>
      <w:r w:rsidRPr="00DA04B4">
        <w:rPr>
          <w:i/>
          <w:iCs/>
          <w:spacing w:val="-10"/>
          <w:sz w:val="28"/>
          <w:szCs w:val="28"/>
        </w:rPr>
        <w:t xml:space="preserve"> </w:t>
      </w:r>
      <w:r w:rsidRPr="00DA04B4">
        <w:rPr>
          <w:iCs/>
          <w:spacing w:val="-10"/>
          <w:sz w:val="28"/>
          <w:szCs w:val="28"/>
        </w:rPr>
        <w:t>Hàn Quốc,</w:t>
      </w:r>
      <w:r w:rsidRPr="00DA04B4">
        <w:rPr>
          <w:spacing w:val="-10"/>
          <w:sz w:val="28"/>
          <w:szCs w:val="28"/>
        </w:rPr>
        <w:t xml:space="preserve"> </w:t>
      </w:r>
      <w:r w:rsidRPr="00DA04B4">
        <w:rPr>
          <w:iCs/>
          <w:spacing w:val="-10"/>
          <w:sz w:val="28"/>
          <w:szCs w:val="28"/>
        </w:rPr>
        <w:t>Ô-xtrây-li-a, I-xra-en…;</w:t>
      </w:r>
      <w:r w:rsidRPr="00DA04B4">
        <w:rPr>
          <w:spacing w:val="-10"/>
          <w:sz w:val="28"/>
          <w:szCs w:val="28"/>
        </w:rPr>
        <w:t xml:space="preserve"> </w:t>
      </w:r>
      <w:r w:rsidRPr="00DA04B4">
        <w:rPr>
          <w:bCs/>
          <w:spacing w:val="-10"/>
          <w:sz w:val="28"/>
          <w:szCs w:val="28"/>
        </w:rPr>
        <w:t xml:space="preserve">với các nước </w:t>
      </w:r>
      <w:r w:rsidRPr="00DA04B4">
        <w:rPr>
          <w:bCs/>
          <w:spacing w:val="-10"/>
          <w:sz w:val="28"/>
          <w:szCs w:val="28"/>
          <w:lang w:bidi="en-US"/>
        </w:rPr>
        <w:t xml:space="preserve">ASEAN như: </w:t>
      </w:r>
      <w:r w:rsidRPr="00DA04B4">
        <w:rPr>
          <w:iCs/>
          <w:spacing w:val="-10"/>
          <w:sz w:val="28"/>
          <w:szCs w:val="28"/>
        </w:rPr>
        <w:t>In-đô-nê-xi-a</w:t>
      </w:r>
      <w:r w:rsidRPr="00DA04B4">
        <w:rPr>
          <w:i/>
          <w:iCs/>
          <w:spacing w:val="-10"/>
          <w:sz w:val="28"/>
          <w:szCs w:val="28"/>
        </w:rPr>
        <w:t xml:space="preserve">, </w:t>
      </w:r>
      <w:r w:rsidRPr="00DA04B4">
        <w:rPr>
          <w:iCs/>
          <w:spacing w:val="-10"/>
          <w:sz w:val="28"/>
          <w:szCs w:val="28"/>
        </w:rPr>
        <w:t>Xinh-ga-po, Thái Lan,</w:t>
      </w:r>
      <w:r w:rsidRPr="00DA04B4">
        <w:rPr>
          <w:i/>
          <w:iCs/>
          <w:spacing w:val="-10"/>
          <w:sz w:val="28"/>
          <w:szCs w:val="28"/>
        </w:rPr>
        <w:t xml:space="preserve"> </w:t>
      </w:r>
      <w:r w:rsidRPr="00DA04B4">
        <w:rPr>
          <w:iCs/>
          <w:spacing w:val="-10"/>
          <w:sz w:val="28"/>
          <w:szCs w:val="28"/>
        </w:rPr>
        <w:t>Mi-an-ma,</w:t>
      </w:r>
      <w:r w:rsidRPr="00DA04B4">
        <w:rPr>
          <w:i/>
          <w:iCs/>
          <w:spacing w:val="-10"/>
          <w:sz w:val="28"/>
          <w:szCs w:val="28"/>
        </w:rPr>
        <w:t xml:space="preserve"> </w:t>
      </w:r>
      <w:r w:rsidRPr="00DA04B4">
        <w:rPr>
          <w:iCs/>
          <w:spacing w:val="-10"/>
          <w:sz w:val="28"/>
          <w:szCs w:val="28"/>
        </w:rPr>
        <w:t>Phi-líp-pin…</w:t>
      </w:r>
      <w:r w:rsidRPr="00DA04B4">
        <w:rPr>
          <w:spacing w:val="-10"/>
          <w:sz w:val="28"/>
          <w:szCs w:val="28"/>
        </w:rPr>
        <w:t>; v</w:t>
      </w:r>
      <w:r w:rsidRPr="00DA04B4">
        <w:rPr>
          <w:bCs/>
          <w:spacing w:val="-10"/>
          <w:sz w:val="28"/>
          <w:szCs w:val="28"/>
        </w:rPr>
        <w:t xml:space="preserve">ới các nước bạn bè truyền thống như: </w:t>
      </w:r>
      <w:r w:rsidRPr="00DA04B4">
        <w:rPr>
          <w:iCs/>
          <w:spacing w:val="-10"/>
          <w:sz w:val="28"/>
          <w:szCs w:val="28"/>
        </w:rPr>
        <w:t>Cu-ba</w:t>
      </w:r>
      <w:r w:rsidRPr="00DA04B4">
        <w:rPr>
          <w:rStyle w:val="FootnoteReference"/>
          <w:iCs/>
          <w:spacing w:val="-10"/>
          <w:sz w:val="28"/>
          <w:szCs w:val="28"/>
        </w:rPr>
        <w:footnoteReference w:id="8"/>
      </w:r>
      <w:r w:rsidRPr="00DA04B4">
        <w:rPr>
          <w:spacing w:val="-10"/>
          <w:sz w:val="28"/>
          <w:szCs w:val="28"/>
        </w:rPr>
        <w:t xml:space="preserve">, </w:t>
      </w:r>
      <w:r w:rsidRPr="00DA04B4">
        <w:rPr>
          <w:iCs/>
          <w:spacing w:val="-10"/>
          <w:sz w:val="28"/>
          <w:szCs w:val="28"/>
        </w:rPr>
        <w:t>Bê-la-rút</w:t>
      </w:r>
      <w:r w:rsidRPr="00DA04B4">
        <w:rPr>
          <w:i/>
          <w:iCs/>
          <w:spacing w:val="-10"/>
          <w:sz w:val="28"/>
          <w:szCs w:val="28"/>
        </w:rPr>
        <w:t xml:space="preserve">, </w:t>
      </w:r>
      <w:r w:rsidRPr="00DA04B4">
        <w:rPr>
          <w:iCs/>
          <w:spacing w:val="-10"/>
          <w:sz w:val="28"/>
          <w:szCs w:val="28"/>
        </w:rPr>
        <w:t>Mông Cổ, các nước châu Phi</w:t>
      </w:r>
      <w:r w:rsidRPr="00DA04B4">
        <w:rPr>
          <w:rStyle w:val="FootnoteReference"/>
          <w:iCs/>
          <w:spacing w:val="-10"/>
          <w:sz w:val="28"/>
          <w:szCs w:val="28"/>
        </w:rPr>
        <w:footnoteReference w:id="9"/>
      </w:r>
      <w:r w:rsidRPr="00DA04B4">
        <w:rPr>
          <w:iCs/>
          <w:spacing w:val="-10"/>
          <w:sz w:val="28"/>
          <w:szCs w:val="28"/>
        </w:rPr>
        <w:t>…</w:t>
      </w:r>
      <w:r w:rsidRPr="00DA04B4">
        <w:rPr>
          <w:spacing w:val="-10"/>
          <w:sz w:val="28"/>
          <w:szCs w:val="28"/>
        </w:rPr>
        <w:t xml:space="preserve"> </w:t>
      </w:r>
    </w:p>
    <w:p w:rsidR="00CF2427" w:rsidRPr="003A310E" w:rsidRDefault="003A310E" w:rsidP="003A310E">
      <w:pPr>
        <w:pStyle w:val="Vnbnnidung0"/>
        <w:shd w:val="clear" w:color="auto" w:fill="auto"/>
        <w:spacing w:before="0" w:after="0" w:line="240" w:lineRule="auto"/>
        <w:ind w:firstLine="560"/>
        <w:rPr>
          <w:i/>
          <w:spacing w:val="-10"/>
          <w:sz w:val="28"/>
          <w:szCs w:val="28"/>
        </w:rPr>
      </w:pPr>
      <w:r w:rsidRPr="003A310E">
        <w:rPr>
          <w:i/>
          <w:spacing w:val="-10"/>
          <w:sz w:val="28"/>
          <w:szCs w:val="28"/>
        </w:rPr>
        <w:t>c</w:t>
      </w:r>
      <w:r w:rsidR="00CF2427" w:rsidRPr="003A310E">
        <w:rPr>
          <w:i/>
          <w:spacing w:val="-10"/>
          <w:sz w:val="28"/>
          <w:szCs w:val="28"/>
        </w:rPr>
        <w:t xml:space="preserve">. </w:t>
      </w:r>
      <w:r w:rsidR="00CF2427" w:rsidRPr="003A310E">
        <w:rPr>
          <w:bCs/>
          <w:i/>
          <w:spacing w:val="-10"/>
          <w:sz w:val="28"/>
          <w:szCs w:val="28"/>
        </w:rPr>
        <w:t>Chủ động, tích cực tham gia có trách nhiệm vào các hoạt động đối</w:t>
      </w:r>
      <w:r>
        <w:rPr>
          <w:bCs/>
          <w:i/>
          <w:spacing w:val="-10"/>
          <w:sz w:val="28"/>
          <w:szCs w:val="28"/>
        </w:rPr>
        <w:t xml:space="preserve"> </w:t>
      </w:r>
      <w:r w:rsidR="00CF2427" w:rsidRPr="003A310E">
        <w:rPr>
          <w:bCs/>
          <w:i/>
          <w:spacing w:val="-10"/>
          <w:sz w:val="28"/>
          <w:szCs w:val="28"/>
        </w:rPr>
        <w:t>ngoại quốc phòng đa phương, góp phần nâng cao vị thế và vai trò của đất</w:t>
      </w:r>
      <w:r>
        <w:rPr>
          <w:bCs/>
          <w:i/>
          <w:spacing w:val="-10"/>
          <w:sz w:val="28"/>
          <w:szCs w:val="28"/>
        </w:rPr>
        <w:t xml:space="preserve"> </w:t>
      </w:r>
      <w:r w:rsidR="00CF2427" w:rsidRPr="003A310E">
        <w:rPr>
          <w:bCs/>
          <w:i/>
          <w:spacing w:val="-10"/>
          <w:sz w:val="28"/>
          <w:szCs w:val="28"/>
        </w:rPr>
        <w:t>nước, Quân đội trên trường quốc tế</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spacing w:val="-10"/>
          <w:sz w:val="28"/>
          <w:szCs w:val="28"/>
        </w:rPr>
        <w:t xml:space="preserve">Năm 2019, Việt Nam tích cực tham gia các hội nghị, hội thảo, diễn đàn đa phương trong khuôn khổ ADMM, ADMM+, Hội nghị An ninh Quốc tế Mát-xcơ-va, Đối thoại Shangri - La; Diễn đàn Hương Sơn - Bắc Kinh... Việc Đoàn Việt Nam tham dự và có các bài phát biểu quan trọng tại các diễn đàn này thể hiện trách nhiệm của Việt Nam đối với các vấn đề an ninh, quốc phòng khu vực và thế giới, đồng thời cũng thể hiện vai trò, vị thế và tiếng nói của Việt Nam ngày càng được coi trọng trong khu vực. Tại tất cả các diễn đàn, ta đều nêu rõ quan điểm về những </w:t>
      </w:r>
      <w:r w:rsidRPr="00DA04B4">
        <w:rPr>
          <w:spacing w:val="-10"/>
          <w:sz w:val="28"/>
          <w:szCs w:val="28"/>
        </w:rPr>
        <w:lastRenderedPageBreak/>
        <w:t xml:space="preserve">diễn biến tại Biển Đông đồng thời thể hiện chủ trương nhất quán giảiquyết các tranh chấp bằng biện pháp hòa bình, tuân thủ luật pháp quốc tế, trong đó đặc biệt là Công ước Liên Hợp quốc về Luật Biển 1982. Hoạt động gìn giữ hòa bình Liên Hợp quốc tiếp tục được đẩy mạnh. Ta đã chủ động, tích cực làm công tác chuẩn bị cho năm Việt Nam là Chủ tịch </w:t>
      </w:r>
      <w:r w:rsidRPr="00DA04B4">
        <w:rPr>
          <w:spacing w:val="-10"/>
          <w:sz w:val="28"/>
          <w:szCs w:val="28"/>
          <w:lang w:bidi="en-US"/>
        </w:rPr>
        <w:t xml:space="preserve">ASEAN </w:t>
      </w:r>
      <w:r w:rsidRPr="00DA04B4">
        <w:rPr>
          <w:spacing w:val="-10"/>
          <w:sz w:val="28"/>
          <w:szCs w:val="28"/>
        </w:rPr>
        <w:t>2020.</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Bên cạnh kết quả đạt được, công tác HNQT và ĐNQP còn một số hạn chế:</w:t>
      </w:r>
      <w:r w:rsidRPr="00DA04B4">
        <w:rPr>
          <w:spacing w:val="-10"/>
          <w:sz w:val="28"/>
          <w:szCs w:val="28"/>
        </w:rPr>
        <w:t xml:space="preserve"> Công tác phối hợp giữa các cơ quan, đơn vị, nhất là trong đánh giá, dự báo, tham mưu có lúc chưa kịp thời, chất lượng chưa cao, chế độ báo cáo đôi lúc chưa tuân thủ theo quy định. Một số cơ quan, đơn vị chưa nắm chắc quy định về việc tiếp xúc với người nước ngoài. Việc xác định mục đích, nội dung, đối tác, thành phần đi nước ngoài của một số đơn vị còn chung chung; nhiều đơn vị thực hiện chế độ báo cáo kết quả sau khi đi công tác nước ngoài còn chậm;…</w:t>
      </w:r>
    </w:p>
    <w:p w:rsidR="00CF2427" w:rsidRPr="003A310E" w:rsidRDefault="003A310E" w:rsidP="003A310E">
      <w:pPr>
        <w:pStyle w:val="Vnbnnidung0"/>
        <w:shd w:val="clear" w:color="auto" w:fill="auto"/>
        <w:spacing w:before="0" w:after="0" w:line="240" w:lineRule="auto"/>
        <w:ind w:firstLine="560"/>
        <w:rPr>
          <w:b/>
          <w:i/>
          <w:spacing w:val="-10"/>
          <w:sz w:val="28"/>
          <w:szCs w:val="28"/>
        </w:rPr>
      </w:pPr>
      <w:r w:rsidRPr="003A310E">
        <w:rPr>
          <w:b/>
          <w:bCs/>
          <w:i/>
          <w:spacing w:val="-10"/>
          <w:sz w:val="28"/>
          <w:szCs w:val="28"/>
        </w:rPr>
        <w:t>1.</w:t>
      </w:r>
      <w:r w:rsidR="00CF2427" w:rsidRPr="003A310E">
        <w:rPr>
          <w:b/>
          <w:bCs/>
          <w:i/>
          <w:spacing w:val="-10"/>
          <w:sz w:val="28"/>
          <w:szCs w:val="28"/>
        </w:rPr>
        <w:t>2. Phương hướng, nhiệm vụ công tác HNQT và ĐNQP năm 2020</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Thứ nhất,</w:t>
      </w:r>
      <w:r w:rsidRPr="00DA04B4">
        <w:rPr>
          <w:spacing w:val="-10"/>
          <w:sz w:val="28"/>
          <w:szCs w:val="28"/>
        </w:rPr>
        <w:t xml:space="preserve"> theo dõi sát tình hình thế giới, khu vực, tình hình Biển Đông, động thái của các nước, nhất là các nước biên giới liền kề, các nước lớn, để kịp thời tham mưu, đề xuất với Đảng, Nhà nước những vấn đề chiến lược liên quan đến chủ quyền lãnh thổ, an ninh, quốc phòng của đất nước; quan hệ, hợp tác với các nước trong lĩnh vực quốc phòng.</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Thứ hai,</w:t>
      </w:r>
      <w:r w:rsidRPr="00DA04B4">
        <w:rPr>
          <w:spacing w:val="-10"/>
          <w:sz w:val="28"/>
          <w:szCs w:val="28"/>
        </w:rPr>
        <w:t xml:space="preserve"> xử lý thận trọng quan hệ, hợp tác quốc phòng với các nước; bảo đảm đan xen lợi ích, cân bằng với các nước lớn, tạo sự đột phá trong quan hệ với một số nước mà ta có lợi ích thiết thực. </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Thứ ba,</w:t>
      </w:r>
      <w:r w:rsidRPr="00DA04B4">
        <w:rPr>
          <w:spacing w:val="-10"/>
          <w:sz w:val="28"/>
          <w:szCs w:val="28"/>
        </w:rPr>
        <w:t xml:space="preserve"> tập trung cao độ cho </w:t>
      </w:r>
      <w:r>
        <w:rPr>
          <w:spacing w:val="-10"/>
          <w:sz w:val="28"/>
          <w:szCs w:val="28"/>
        </w:rPr>
        <w:t>n</w:t>
      </w:r>
      <w:r w:rsidRPr="00DA04B4">
        <w:rPr>
          <w:spacing w:val="-10"/>
          <w:sz w:val="28"/>
          <w:szCs w:val="28"/>
        </w:rPr>
        <w:t xml:space="preserve">ăm Việt Nam làm Chủ tịch </w:t>
      </w:r>
      <w:r w:rsidRPr="00DA04B4">
        <w:rPr>
          <w:spacing w:val="-10"/>
          <w:sz w:val="28"/>
          <w:szCs w:val="28"/>
          <w:lang w:bidi="en-US"/>
        </w:rPr>
        <w:t xml:space="preserve">ASEAN </w:t>
      </w:r>
      <w:r w:rsidRPr="00DA04B4">
        <w:rPr>
          <w:spacing w:val="-10"/>
          <w:sz w:val="28"/>
          <w:szCs w:val="28"/>
        </w:rPr>
        <w:t>2020. Tổ chức thành công các sự kiện quân sự - quốc phòng đã xác định, để lại ấn tượng tốt đẹp về hình ảnh, trách nhiệm của nước chủ nhà đối với bạn bè quốc tế; đồng thời tổ chức tốt các hoạt động đối ngoại đa phương.</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Thứ tư,</w:t>
      </w:r>
      <w:r w:rsidRPr="00DA04B4">
        <w:rPr>
          <w:spacing w:val="-10"/>
          <w:sz w:val="28"/>
          <w:szCs w:val="28"/>
        </w:rPr>
        <w:t xml:space="preserve"> tiếp tục đẩy mạnh công tác thông tin tuyên truyền đối ngoại, tập trung vào năm Việt Nam làm chủ tịch </w:t>
      </w:r>
      <w:r w:rsidRPr="00DA04B4">
        <w:rPr>
          <w:spacing w:val="-10"/>
          <w:sz w:val="28"/>
          <w:szCs w:val="28"/>
          <w:lang w:bidi="en-US"/>
        </w:rPr>
        <w:t xml:space="preserve">ASEAN </w:t>
      </w:r>
      <w:r w:rsidRPr="00DA04B4">
        <w:rPr>
          <w:spacing w:val="-10"/>
          <w:sz w:val="28"/>
          <w:szCs w:val="28"/>
        </w:rPr>
        <w:t>2020; tuyên truyền đậm nét các kết quả hợp tác trong lĩnh vực khắc phục hậu quả chiến tranh; hỗ trợ nhân đạo, cứu trợ</w:t>
      </w:r>
      <w:r w:rsidR="003A310E">
        <w:rPr>
          <w:spacing w:val="-10"/>
          <w:sz w:val="28"/>
          <w:szCs w:val="28"/>
        </w:rPr>
        <w:t xml:space="preserve"> </w:t>
      </w:r>
      <w:r w:rsidRPr="00DA04B4">
        <w:rPr>
          <w:spacing w:val="-10"/>
          <w:sz w:val="28"/>
          <w:szCs w:val="28"/>
        </w:rPr>
        <w:t>thảm họa; bảo vệ chủ quyền, an ninh biên giới quốc gia, biển đảo, đối ngoại biên</w:t>
      </w:r>
      <w:r w:rsidR="003A310E">
        <w:rPr>
          <w:spacing w:val="-10"/>
          <w:sz w:val="28"/>
          <w:szCs w:val="28"/>
        </w:rPr>
        <w:t xml:space="preserve"> </w:t>
      </w:r>
      <w:r w:rsidRPr="00DA04B4">
        <w:rPr>
          <w:spacing w:val="-10"/>
          <w:sz w:val="28"/>
          <w:szCs w:val="28"/>
        </w:rPr>
        <w:t>giới, sự tham gia của Việt Nam vào hoạt động giữ gìn hòa bình của Liên Hợp quốc.</w:t>
      </w:r>
    </w:p>
    <w:p w:rsidR="00CF2427" w:rsidRPr="00DA04B4" w:rsidRDefault="00CF2427" w:rsidP="003A310E">
      <w:pPr>
        <w:pStyle w:val="Vnbnnidung0"/>
        <w:shd w:val="clear" w:color="auto" w:fill="auto"/>
        <w:spacing w:before="0" w:after="0" w:line="240" w:lineRule="auto"/>
        <w:ind w:firstLine="560"/>
        <w:rPr>
          <w:spacing w:val="-10"/>
          <w:sz w:val="28"/>
          <w:szCs w:val="28"/>
        </w:rPr>
      </w:pPr>
      <w:r w:rsidRPr="00DA04B4">
        <w:rPr>
          <w:i/>
          <w:spacing w:val="-10"/>
          <w:sz w:val="28"/>
          <w:szCs w:val="28"/>
        </w:rPr>
        <w:t>Thứ năm,</w:t>
      </w:r>
      <w:r w:rsidRPr="00DA04B4">
        <w:rPr>
          <w:spacing w:val="-10"/>
          <w:sz w:val="28"/>
          <w:szCs w:val="28"/>
        </w:rPr>
        <w:t xml:space="preserve"> nâng cao hiệu quả phối hợp giữa Bộ Quốc phòng với các ban, bộ, ngành, địa phương và giữa các cơ quan, đơn vị trong quân đội trong triển khai công tác HNQT và ĐNQP; đào tạo, tập huấn cán bộ làm công tác ĐNQP.</w:t>
      </w:r>
    </w:p>
    <w:p w:rsidR="00CF2427" w:rsidRPr="00DA04B4" w:rsidRDefault="00CF2427" w:rsidP="003A310E">
      <w:pPr>
        <w:tabs>
          <w:tab w:val="left" w:pos="5830"/>
        </w:tabs>
        <w:ind w:firstLine="560"/>
        <w:jc w:val="both"/>
        <w:rPr>
          <w:b/>
          <w:spacing w:val="-10"/>
          <w:lang w:val="nb-NO"/>
        </w:rPr>
      </w:pPr>
      <w:r w:rsidRPr="00DA04B4">
        <w:rPr>
          <w:b/>
          <w:spacing w:val="-10"/>
          <w:lang w:val="nb-NO"/>
        </w:rPr>
        <w:t xml:space="preserve">                                                                                 Ban Tuyên giáo Trung ương</w:t>
      </w:r>
    </w:p>
    <w:p w:rsidR="003A310E" w:rsidRPr="003A310E" w:rsidRDefault="00CF2427" w:rsidP="003A310E">
      <w:pPr>
        <w:autoSpaceDE w:val="0"/>
        <w:autoSpaceDN w:val="0"/>
        <w:adjustRightInd w:val="0"/>
        <w:ind w:firstLine="560"/>
        <w:jc w:val="both"/>
        <w:rPr>
          <w:b/>
          <w:bCs/>
          <w:color w:val="000099"/>
          <w:spacing w:val="-10"/>
          <w:lang w:val="nb-NO"/>
        </w:rPr>
      </w:pPr>
      <w:r w:rsidRPr="003A310E">
        <w:rPr>
          <w:b/>
          <w:color w:val="000099"/>
          <w:spacing w:val="-10"/>
          <w:lang w:val="nb-NO"/>
        </w:rPr>
        <w:t xml:space="preserve">2. </w:t>
      </w:r>
      <w:r w:rsidR="003A310E" w:rsidRPr="003A310E">
        <w:rPr>
          <w:b/>
          <w:color w:val="000099"/>
          <w:spacing w:val="-10"/>
          <w:lang w:val="nb-NO"/>
        </w:rPr>
        <w:t xml:space="preserve">Nghị viện Châu Âu phê chuẩn </w:t>
      </w:r>
      <w:r w:rsidRPr="003A310E">
        <w:rPr>
          <w:b/>
          <w:bCs/>
          <w:color w:val="000099"/>
          <w:spacing w:val="-10"/>
          <w:lang w:val="nb-NO"/>
        </w:rPr>
        <w:t xml:space="preserve">EVFTA và EVIPA – </w:t>
      </w:r>
      <w:r w:rsidR="003A310E">
        <w:rPr>
          <w:b/>
          <w:bCs/>
          <w:color w:val="000099"/>
          <w:spacing w:val="-10"/>
          <w:lang w:val="nb-NO"/>
        </w:rPr>
        <w:t>Dấu</w:t>
      </w:r>
      <w:r w:rsidR="003A310E" w:rsidRPr="003A310E">
        <w:rPr>
          <w:b/>
          <w:bCs/>
          <w:color w:val="000099"/>
          <w:spacing w:val="-10"/>
          <w:lang w:val="nb-NO"/>
        </w:rPr>
        <w:t xml:space="preserve"> mốc quan trọng trong hợp tác giữa Việt Nam và EU</w:t>
      </w:r>
    </w:p>
    <w:p w:rsidR="00CF2427" w:rsidRPr="00DA04B4" w:rsidRDefault="00CF2427" w:rsidP="003A310E">
      <w:pPr>
        <w:ind w:firstLine="560"/>
        <w:jc w:val="both"/>
        <w:rPr>
          <w:spacing w:val="-10"/>
        </w:rPr>
      </w:pPr>
      <w:r w:rsidRPr="00DA04B4">
        <w:rPr>
          <w:bCs/>
          <w:spacing w:val="-10"/>
          <w:lang w:val="nb-NO"/>
        </w:rPr>
        <w:t xml:space="preserve">Ngày 12/02/2020, tại Pháp, Nghị viện châu Âu (EP) đã bỏ phiếu phê chuẩn Hiệp định Thương mại tự do (EVFTA) và Hiệp định Bảo hộ đầu tư (EVIPA) giữa Liên minh châu Âu (EU) và Việt Nam. </w:t>
      </w:r>
      <w:r w:rsidRPr="00DA04B4">
        <w:rPr>
          <w:spacing w:val="-10"/>
        </w:rPr>
        <w:t>Đây là các quyết định rất quan trọng, được 27 quốc gia thành viên EU (hầu hết là những nước có nền kinh tế phát triển) và Việt Nam (nước có nền kinh tế đang phát triển) hết sức trông đợi sau gần 8 năm, kể từ khi hai bên chính thức khởi động đàm phán EVFTA vào tháng 6/2012.</w:t>
      </w:r>
    </w:p>
    <w:p w:rsidR="00CF2427" w:rsidRPr="00DA04B4" w:rsidRDefault="00CF2427" w:rsidP="003A310E">
      <w:pPr>
        <w:ind w:firstLine="560"/>
        <w:jc w:val="both"/>
        <w:rPr>
          <w:spacing w:val="-10"/>
        </w:rPr>
      </w:pPr>
      <w:r w:rsidRPr="00DA04B4">
        <w:rPr>
          <w:spacing w:val="-10"/>
        </w:rPr>
        <w:t xml:space="preserve">Việc EP phê chuẩn Hiệp định EVFTA và EVIPA có ý nghĩa rất quan trọng đối với cả Việt </w:t>
      </w:r>
      <w:smartTag w:uri="urn:schemas-microsoft-com:office:smarttags" w:element="place">
        <w:smartTag w:uri="urn:schemas-microsoft-com:office:smarttags" w:element="country-region">
          <w:r w:rsidRPr="00DA04B4">
            <w:rPr>
              <w:spacing w:val="-10"/>
            </w:rPr>
            <w:t>Nam</w:t>
          </w:r>
        </w:smartTag>
      </w:smartTag>
      <w:r w:rsidRPr="00DA04B4">
        <w:rPr>
          <w:spacing w:val="-10"/>
        </w:rPr>
        <w:t xml:space="preserve"> và EU, thể hiện:</w:t>
      </w:r>
    </w:p>
    <w:p w:rsidR="00CF2427" w:rsidRPr="00DA04B4" w:rsidRDefault="00CF2427" w:rsidP="003A310E">
      <w:pPr>
        <w:ind w:firstLine="560"/>
        <w:jc w:val="both"/>
        <w:rPr>
          <w:spacing w:val="-10"/>
        </w:rPr>
      </w:pPr>
      <w:r w:rsidRPr="00DA04B4">
        <w:rPr>
          <w:i/>
          <w:spacing w:val="-10"/>
        </w:rPr>
        <w:t xml:space="preserve">Một là, </w:t>
      </w:r>
      <w:r w:rsidRPr="00DA04B4">
        <w:rPr>
          <w:spacing w:val="-10"/>
        </w:rPr>
        <w:t xml:space="preserve">quyết định phê chuẩn Hiệp định EVFTA và EVIPA thể hiện sự coi trọng, đánh giá cao của các nghị sỹ và các quốc gia thành viên EU về vai trò, vị thế của Việt Nam và quan hệ đối tác hợp tác toàn diện Việt Nam - EU. Triển khai EVFTA và EVIPA sẽ tạo động lực mới thúc </w:t>
      </w:r>
      <w:r w:rsidRPr="00DA04B4">
        <w:rPr>
          <w:spacing w:val="-10"/>
        </w:rPr>
        <w:lastRenderedPageBreak/>
        <w:t xml:space="preserve">đẩy mạnh mẽ và làm sâu sắc hơn nữa quan hệ kinh tế - thương mại - đầu tư giữa Việt </w:t>
      </w:r>
      <w:smartTag w:uri="urn:schemas-microsoft-com:office:smarttags" w:element="place">
        <w:smartTag w:uri="urn:schemas-microsoft-com:office:smarttags" w:element="country-region">
          <w:r w:rsidRPr="00DA04B4">
            <w:rPr>
              <w:spacing w:val="-10"/>
            </w:rPr>
            <w:t>Nam</w:t>
          </w:r>
        </w:smartTag>
      </w:smartTag>
      <w:r w:rsidRPr="00DA04B4">
        <w:rPr>
          <w:spacing w:val="-10"/>
        </w:rPr>
        <w:t xml:space="preserve"> và EU, tương xứng với kỳ vọng và tiềm năng của hai bên. </w:t>
      </w:r>
    </w:p>
    <w:p w:rsidR="00CF2427" w:rsidRPr="00DA04B4" w:rsidRDefault="00CF2427" w:rsidP="003A310E">
      <w:pPr>
        <w:ind w:firstLine="560"/>
        <w:jc w:val="both"/>
        <w:rPr>
          <w:spacing w:val="-10"/>
        </w:rPr>
      </w:pPr>
      <w:r w:rsidRPr="00DA04B4">
        <w:rPr>
          <w:i/>
          <w:spacing w:val="-10"/>
        </w:rPr>
        <w:t xml:space="preserve">Hai là, </w:t>
      </w:r>
      <w:r w:rsidRPr="00DA04B4">
        <w:rPr>
          <w:spacing w:val="-10"/>
        </w:rPr>
        <w:t xml:space="preserve">với mức độ cam kết sâu rộng, toàn diện và do tính bổ trợ giữa hai nền kinh tế, EVFTA và EVIPA sẽ đem lại lợi ích lớn cho hai bên. Ngay khi EVFTA có hiệu lực, EU sẽ xóa bỏ thuế nhập khẩu đối với gần 86% số dòng thuế từ Việt Nam và nâng lên 99% dòng thuế sau 7 năm; trong khi Việt Nam xóa bỏ ngay 48,5% số dòng thuế cho hàng hóa EU trong năm đầu tiên và nâng lên 91,8% số dòng thuế sau 7 năm. Nếu tận dụng tốt cơ hội, các doanh nghiệp Việt Nam sẽ có thêm nhiều lợi thế cạnh tranh tại thị trường EU để gia tăng đáng kể kim ngạch xuất khẩu, nhất là trong các lĩnh vực Việt Nam có thế mạnh và được ưu đãi thuế quan như dệt may, da giày, nông thủy sản… Trong bối cảnh căng thẳng thương mại giữa các nước hết sức phức tạp, Hiệp định EVFTA sẽ giúp các doanh nghiệp chúng ta đẩy mạnh đa dạng hóa thị trường và đối tác, tạo chỗ đứng vững chắc hơn tại thị trường rất lớn EU. Người dân Việt </w:t>
      </w:r>
      <w:smartTag w:uri="urn:schemas-microsoft-com:office:smarttags" w:element="country-region">
        <w:r w:rsidRPr="00DA04B4">
          <w:rPr>
            <w:spacing w:val="-10"/>
          </w:rPr>
          <w:t>Nam</w:t>
        </w:r>
      </w:smartTag>
      <w:r w:rsidRPr="00DA04B4">
        <w:rPr>
          <w:spacing w:val="-10"/>
        </w:rPr>
        <w:t xml:space="preserve"> cũng tiếp cận với hàng hóa, thiết bị mà Việt </w:t>
      </w:r>
      <w:smartTag w:uri="urn:schemas-microsoft-com:office:smarttags" w:element="place">
        <w:smartTag w:uri="urn:schemas-microsoft-com:office:smarttags" w:element="country-region">
          <w:r w:rsidRPr="00DA04B4">
            <w:rPr>
              <w:spacing w:val="-10"/>
            </w:rPr>
            <w:t>Nam</w:t>
          </w:r>
        </w:smartTag>
      </w:smartTag>
      <w:r w:rsidRPr="00DA04B4">
        <w:rPr>
          <w:spacing w:val="-10"/>
        </w:rPr>
        <w:t xml:space="preserve"> không có. Hiệp định EVFTA và EVIPA cũng sẽ góp phần thúc đẩy hơn nữa dòng vốn đầu tư chất lượng cao từ EU, đi kèm với công nghệ, tri thức quản lý tiên tiến hàng đầu và những lĩnh vực mới của kinh tế số. </w:t>
      </w:r>
    </w:p>
    <w:p w:rsidR="00CF2427" w:rsidRPr="00DA04B4" w:rsidRDefault="00CF2427" w:rsidP="003A310E">
      <w:pPr>
        <w:ind w:firstLine="560"/>
        <w:jc w:val="both"/>
        <w:rPr>
          <w:spacing w:val="-10"/>
        </w:rPr>
      </w:pPr>
      <w:r w:rsidRPr="00DA04B4">
        <w:rPr>
          <w:i/>
          <w:spacing w:val="-10"/>
        </w:rPr>
        <w:t xml:space="preserve">Ba là, </w:t>
      </w:r>
      <w:r w:rsidRPr="00DA04B4">
        <w:rPr>
          <w:spacing w:val="-10"/>
        </w:rPr>
        <w:t xml:space="preserve">bên cạnh các cam kết về kinh tế, EVFTA cũng bao quát nhiều cam kết mới về phát triển bền vững, ứng phó với biển đổi khí hậu, quản trị rừng bền vững, các tiêu chuẩn cao về lao động, môi trường... Sự hợp tác hiệu quả giữa hai bên trong thực thi các cam kết này sẽ góp phần tiếp tục thúc đẩy cải cách, tăng trưởng bền vững, nâng cao tiêu chuẩn lao động và đời sống của nhân dân. </w:t>
      </w:r>
    </w:p>
    <w:p w:rsidR="00CF2427" w:rsidRPr="00DA04B4" w:rsidRDefault="00CF2427" w:rsidP="003A310E">
      <w:pPr>
        <w:ind w:firstLine="560"/>
        <w:jc w:val="both"/>
        <w:rPr>
          <w:spacing w:val="-10"/>
        </w:rPr>
      </w:pPr>
      <w:r w:rsidRPr="00DA04B4">
        <w:rPr>
          <w:spacing w:val="-10"/>
        </w:rPr>
        <w:t xml:space="preserve">Mở ra nhiều cơ hội nhưng EVFTA và EVIPA cũng đặt ra không ít thách thức cho Việt Nam bởi Việt </w:t>
      </w:r>
      <w:smartTag w:uri="urn:schemas-microsoft-com:office:smarttags" w:element="place">
        <w:smartTag w:uri="urn:schemas-microsoft-com:office:smarttags" w:element="country-region">
          <w:r w:rsidRPr="00DA04B4">
            <w:rPr>
              <w:spacing w:val="-10"/>
            </w:rPr>
            <w:t>Nam</w:t>
          </w:r>
        </w:smartTag>
      </w:smartTag>
      <w:r w:rsidRPr="00DA04B4">
        <w:rPr>
          <w:spacing w:val="-10"/>
        </w:rPr>
        <w:t xml:space="preserve"> là nền kinh tế có trình độ phát triển thấp nhất so với các nước trong khu vực đã ký FTA với EU. Trong khi đó, EU là một trong những thị trường có đòi hỏi cao nhất trên thế giới. EU có nhiều quy định không chỉ liên quan đến tiêu chuẩn sản phẩm mà cả đối với quy trình sản xuất ra sản phẩm... Ngoài ra, các rào cản về kiểm dịch động thực vật, chống bán phá giá, sở hữu trí tuệ…; những tiêu chuẩn về lao động, môi trường của EU cũng đặt ra các thách thức không nhỏ cho Việt Nam.</w:t>
      </w:r>
    </w:p>
    <w:p w:rsidR="00CF2427" w:rsidRPr="00DA04B4" w:rsidRDefault="00CF2427" w:rsidP="003A310E">
      <w:pPr>
        <w:ind w:firstLine="560"/>
        <w:jc w:val="both"/>
        <w:rPr>
          <w:spacing w:val="-10"/>
        </w:rPr>
      </w:pPr>
      <w:r w:rsidRPr="00DA04B4">
        <w:rPr>
          <w:spacing w:val="-10"/>
        </w:rPr>
        <w:t xml:space="preserve">Quốc hội Việt </w:t>
      </w:r>
      <w:smartTag w:uri="urn:schemas-microsoft-com:office:smarttags" w:element="place">
        <w:smartTag w:uri="urn:schemas-microsoft-com:office:smarttags" w:element="country-region">
          <w:r w:rsidRPr="00DA04B4">
            <w:rPr>
              <w:spacing w:val="-10"/>
            </w:rPr>
            <w:t>Nam</w:t>
          </w:r>
        </w:smartTag>
      </w:smartTag>
      <w:r w:rsidRPr="00DA04B4">
        <w:rPr>
          <w:spacing w:val="-10"/>
        </w:rPr>
        <w:t xml:space="preserve"> sẽ tiến hành bỏ phiếu hai Hiệp định vào tháng 5/2020. Để khai thác được tối đa lợi ích mà hai Hiệp định này mang lại, các bộ, ban, ngành, địa phương và doanh nghiệp, đặc biệt là các doanh nghiệp vừa và nhỏ cần khẩn trương xây dựng kế hoạch triển khai Hiệp định; tuyên truyền, phổ biến các cam kết, quy định của thị trường EU; thực hiện các giải pháp nâng cao chất lượng, mẫu mã sản phẩm, phát huy lợi thế cạnh tranh, tăng hiệu suất…</w:t>
      </w:r>
    </w:p>
    <w:p w:rsidR="003A310E" w:rsidRPr="003A310E" w:rsidRDefault="00CF2427" w:rsidP="003A310E">
      <w:pPr>
        <w:widowControl w:val="0"/>
        <w:ind w:firstLine="560"/>
        <w:jc w:val="both"/>
        <w:rPr>
          <w:b/>
          <w:color w:val="000099"/>
          <w:spacing w:val="-10"/>
          <w:lang w:val="nb-NO"/>
        </w:rPr>
      </w:pPr>
      <w:r w:rsidRPr="003A310E">
        <w:rPr>
          <w:b/>
          <w:color w:val="000099"/>
          <w:spacing w:val="-10"/>
          <w:lang w:val="nb-NO"/>
        </w:rPr>
        <w:t xml:space="preserve">3. </w:t>
      </w:r>
      <w:r w:rsidR="003A310E" w:rsidRPr="003A310E">
        <w:rPr>
          <w:b/>
          <w:color w:val="000099"/>
          <w:spacing w:val="-10"/>
          <w:lang w:val="nb-NO"/>
        </w:rPr>
        <w:t>Bước tiến mới trong thỏa thuận thương mại Mỹ - Trung giai đoạn 1</w:t>
      </w:r>
    </w:p>
    <w:p w:rsidR="00CF2427" w:rsidRPr="00DA04B4" w:rsidRDefault="00CF2427" w:rsidP="003A310E">
      <w:pPr>
        <w:pStyle w:val="externalclass293ba2d2eb524c6da7253a4514797f82"/>
        <w:widowControl w:val="0"/>
        <w:spacing w:before="0" w:beforeAutospacing="0" w:after="0" w:afterAutospacing="0"/>
        <w:ind w:firstLine="560"/>
        <w:jc w:val="both"/>
        <w:rPr>
          <w:spacing w:val="-10"/>
          <w:sz w:val="28"/>
          <w:szCs w:val="28"/>
        </w:rPr>
      </w:pPr>
      <w:r w:rsidRPr="00DA04B4">
        <w:rPr>
          <w:spacing w:val="-10"/>
          <w:sz w:val="28"/>
          <w:szCs w:val="28"/>
          <w:lang w:val="nb-NO"/>
        </w:rPr>
        <w:t xml:space="preserve">Sau gần hai năm căng thẳng thương mại với việc Mỹ và Trung Quốc áp thuế lẫn nhau gây tác động tiêu cực đến cả hai nước cũng như tới đầu tư và tăng trưởng kinh tế toàn cầu, giữa tháng 12/2019, Trung Quốc và Mỹ đã nhất trí nội dung thỏa thuận kinh tế và thương mại giai đoạn 1 dựa trên nguyên tắc công bằng và tôn trọng lẫn nhau. </w:t>
      </w:r>
      <w:r w:rsidRPr="00DA04B4">
        <w:rPr>
          <w:spacing w:val="-10"/>
          <w:sz w:val="28"/>
          <w:szCs w:val="28"/>
        </w:rPr>
        <w:t xml:space="preserve">Ngày 15/01/2020, tại Nhà Trắng (Mỹ), Mỹ và Trung Quốc đã </w:t>
      </w:r>
      <w:r w:rsidRPr="00DA04B4">
        <w:rPr>
          <w:rStyle w:val="Strong"/>
          <w:b w:val="0"/>
          <w:spacing w:val="-10"/>
          <w:sz w:val="28"/>
          <w:szCs w:val="28"/>
        </w:rPr>
        <w:t>chính thức ký thỏa thuận thương mại giai đoạn 1</w:t>
      </w:r>
      <w:r w:rsidRPr="00DA04B4">
        <w:rPr>
          <w:spacing w:val="-10"/>
          <w:sz w:val="28"/>
          <w:szCs w:val="28"/>
        </w:rPr>
        <w:t xml:space="preserve"> dưới sự chứng kiến của Tổng thống Mỹ Đô-nan Trăm và Phó Thủ tướng Trung Quốc Lưu Hạc. Đây là một sự kiện được dư luận quốc tế đặc biệt quan tâm bởi nó đánh dấu bước đầu tiên trong việc hai nền kinh tế lớn nhất thế giới giải quyết cuộc chiến thương mại kéo dài gần 2 năm qua.</w:t>
      </w:r>
    </w:p>
    <w:p w:rsidR="00CF2427" w:rsidRPr="00DA04B4" w:rsidRDefault="00CF2427" w:rsidP="003A310E">
      <w:pPr>
        <w:pStyle w:val="externalclass293ba2d2eb524c6da7253a4514797f82"/>
        <w:spacing w:before="0" w:beforeAutospacing="0" w:after="0" w:afterAutospacing="0"/>
        <w:ind w:firstLine="560"/>
        <w:jc w:val="both"/>
        <w:rPr>
          <w:spacing w:val="-10"/>
          <w:sz w:val="28"/>
          <w:szCs w:val="28"/>
        </w:rPr>
      </w:pPr>
      <w:r w:rsidRPr="00DA04B4">
        <w:rPr>
          <w:spacing w:val="-10"/>
          <w:sz w:val="28"/>
          <w:szCs w:val="28"/>
        </w:rPr>
        <w:t xml:space="preserve">Theo thỏa thuận giai đoạn 1, Mỹ đồng ý giảm thuế quan đối với hàng hóa Trung Quốc, như: Mỹ sẽ không áp thuế đối với 160 tỷ USD hàng hóa của Trung Quốc, đồng thời hạn chế một số mức thuế đã áp với hàng hóa Trung Quốc. Đổi lại, Trung Quốc hủy kế hoạch áp thuế đối với </w:t>
      </w:r>
      <w:r w:rsidRPr="00DA04B4">
        <w:rPr>
          <w:spacing w:val="-10"/>
          <w:sz w:val="28"/>
          <w:szCs w:val="28"/>
        </w:rPr>
        <w:lastRenderedPageBreak/>
        <w:t>hàng hóa nhập khẩu của Mỹ và đồng ý mua thêm hàng hóa Mỹ, với cam kết sẽ tăng nhập khẩu ít nhất 200 tỷ USD hàng hóa và dịch vụ Mỹ trong 2 năm tới. Ngoài ra, Trung Quốc cam kết tăng nhập khẩu lúa mì và ngô của Mỹ. Đây hứa hẹn sẽ là bước nhảy vọt trong xuất khẩu của Mỹ sang Trung Quốc thời gian tới. Thỏa thuận này cũng bao gồm nội dung về bảo vệ quyền sở hữu trí tuệ của Mỹ tại Trung Quốc, vấn đề mở cửa thị trường dịch vụ tài chính của Trung Quốc, vấn đề cơ cấu nông nghiệp và tiền tệ.</w:t>
      </w:r>
    </w:p>
    <w:p w:rsidR="00CF2427" w:rsidRPr="00DA04B4" w:rsidRDefault="00CF2427" w:rsidP="003A310E">
      <w:pPr>
        <w:pStyle w:val="externalclass293ba2d2eb524c6da7253a4514797f82"/>
        <w:spacing w:before="0" w:beforeAutospacing="0" w:after="0" w:afterAutospacing="0"/>
        <w:ind w:firstLine="560"/>
        <w:jc w:val="both"/>
        <w:rPr>
          <w:spacing w:val="-10"/>
          <w:sz w:val="28"/>
          <w:szCs w:val="28"/>
        </w:rPr>
      </w:pPr>
      <w:r w:rsidRPr="00DA04B4">
        <w:rPr>
          <w:spacing w:val="-10"/>
          <w:sz w:val="28"/>
          <w:szCs w:val="28"/>
        </w:rPr>
        <w:t>Phát biểu tại buổi lễ, Tổng thống Mỹ Đô-nan Trăm ca ngợi đây là một thỏa thuận lịch sử, một bước đi quan trọng tiến tới quan hệ thương mại công bằng và có đi có lại, đồng thời cho biết sẽ thăm Trung Quốc trong thời gian tới để thúc đẩy giai đoạn 2 của thỏa thuận. Phó Thủ tướng Trung Quốc Lưu Hạc đã đọc bức thư của Chủ tịch Trung Quốc Tập Cận Bình gửi đến buổi lễ. Trong thư, Chủ tịch nước Tập Cận Bình khẳng định, hai nước có khả năng hành động dựa trên cơ sở bình đẳng, đồng thời bày tỏ hy vọng phía Mỹ sẽ đối xử công bằng đối với các công ty của Trung Quốc.</w:t>
      </w:r>
    </w:p>
    <w:p w:rsidR="00CF2427" w:rsidRPr="00DA04B4" w:rsidRDefault="00CF2427" w:rsidP="003A310E">
      <w:pPr>
        <w:pStyle w:val="externalclass293ba2d2eb524c6da7253a4514797f82"/>
        <w:spacing w:before="0" w:beforeAutospacing="0" w:after="0" w:afterAutospacing="0"/>
        <w:ind w:firstLine="560"/>
        <w:jc w:val="both"/>
        <w:rPr>
          <w:spacing w:val="-10"/>
          <w:sz w:val="28"/>
          <w:szCs w:val="28"/>
        </w:rPr>
      </w:pPr>
      <w:r w:rsidRPr="00DA04B4">
        <w:rPr>
          <w:spacing w:val="-10"/>
          <w:sz w:val="28"/>
          <w:szCs w:val="28"/>
        </w:rPr>
        <w:t xml:space="preserve">Theo các chuyên gia, vấn đề lớn nhất là việc thực thi thỏa thuận bởi không có một cơ chế giám sát hay trọng tài độc lập để đảm bảo rằng hai bên sẽ giữ cam kết của mình trong thời gian tới. Tuy nhiên, việc Mỹ và Trung Quốc ký kết thỏa thuận thương mại giai đoạn 1 sẽ khép lại cuộc chiến thuế quan kéo dài 18 tháng qua giữa hai nền kinh tế lớn nhất thế giới đã làm chao đảo các thị trường tài chính, phá vỡ các chuỗi cung ứng và khiến tăng trưởng kinh tế thế giới “giảm tốc”. Khi thỏa thuận này được thực thi, hai nước có thể đạt được thỏa thuận kinh tế và thương mại toàn diện, trên cơ sở này, đồng thời làm gia tăng kim ngạch thương mại giữa hai nước và nâng cao mức độ hợp tác kinh tế song phương. </w:t>
      </w:r>
    </w:p>
    <w:p w:rsidR="00CF2427" w:rsidRPr="00DA04B4" w:rsidRDefault="00CF2427" w:rsidP="003A310E">
      <w:pPr>
        <w:pStyle w:val="externalclass293ba2d2eb524c6da7253a4514797f82"/>
        <w:spacing w:before="0" w:beforeAutospacing="0" w:after="0" w:afterAutospacing="0"/>
        <w:ind w:firstLine="560"/>
        <w:jc w:val="both"/>
        <w:rPr>
          <w:spacing w:val="-10"/>
          <w:sz w:val="28"/>
          <w:szCs w:val="28"/>
        </w:rPr>
      </w:pPr>
      <w:r w:rsidRPr="00DA04B4">
        <w:rPr>
          <w:rStyle w:val="apple-tab-span"/>
          <w:spacing w:val="-10"/>
          <w:sz w:val="28"/>
          <w:szCs w:val="28"/>
        </w:rPr>
        <w:t>Đ</w:t>
      </w:r>
      <w:r w:rsidRPr="00DA04B4">
        <w:rPr>
          <w:spacing w:val="-10"/>
          <w:sz w:val="28"/>
          <w:szCs w:val="28"/>
        </w:rPr>
        <w:t xml:space="preserve">ối với kinh tế thế giới, các chuyên gia nhận định, thỏa thuận </w:t>
      </w:r>
      <w:r>
        <w:rPr>
          <w:spacing w:val="-10"/>
          <w:sz w:val="28"/>
          <w:szCs w:val="28"/>
        </w:rPr>
        <w:t xml:space="preserve">thương </w:t>
      </w:r>
      <w:r w:rsidRPr="00DA04B4">
        <w:rPr>
          <w:spacing w:val="-10"/>
          <w:sz w:val="28"/>
          <w:szCs w:val="28"/>
        </w:rPr>
        <w:t xml:space="preserve">mại Mỹ - Trung giai đoạn 1 sẽ giúp giảm bớt các rủi ro mà nền kinh tế toàn cầu phải đối mặt, đồng thời thúc đẩy triển vọng kinh tế thế giới. </w:t>
      </w:r>
    </w:p>
    <w:p w:rsidR="00CF2427" w:rsidRPr="00DA04B4" w:rsidRDefault="00CF2427" w:rsidP="00CF2427">
      <w:pPr>
        <w:pStyle w:val="Normal14pt"/>
        <w:spacing w:before="0" w:beforeAutospacing="0" w:after="0" w:line="22" w:lineRule="atLeast"/>
        <w:ind w:firstLine="560"/>
        <w:rPr>
          <w:b/>
          <w:spacing w:val="-10"/>
          <w:lang w:val="nl-NL"/>
        </w:rPr>
      </w:pPr>
      <w:r w:rsidRPr="00DA04B4">
        <w:rPr>
          <w:spacing w:val="-10"/>
        </w:rPr>
        <w:tab/>
      </w:r>
      <w:r w:rsidRPr="00DA04B4">
        <w:rPr>
          <w:spacing w:val="-10"/>
        </w:rPr>
        <w:tab/>
      </w:r>
      <w:r w:rsidRPr="00DA04B4">
        <w:rPr>
          <w:spacing w:val="-10"/>
        </w:rPr>
        <w:tab/>
      </w:r>
      <w:r w:rsidRPr="00DA04B4">
        <w:rPr>
          <w:spacing w:val="-10"/>
        </w:rPr>
        <w:tab/>
      </w:r>
      <w:r w:rsidRPr="00DA04B4">
        <w:rPr>
          <w:spacing w:val="-10"/>
        </w:rPr>
        <w:tab/>
      </w:r>
      <w:r w:rsidRPr="00DA04B4">
        <w:rPr>
          <w:spacing w:val="-10"/>
        </w:rPr>
        <w:tab/>
      </w:r>
      <w:r w:rsidRPr="00DA04B4">
        <w:rPr>
          <w:spacing w:val="-10"/>
        </w:rPr>
        <w:tab/>
        <w:t xml:space="preserve">     </w:t>
      </w:r>
      <w:r w:rsidRPr="00DA04B4">
        <w:rPr>
          <w:b/>
          <w:bCs/>
          <w:spacing w:val="-10"/>
          <w:kern w:val="36"/>
          <w:lang w:val="nb-NO"/>
        </w:rPr>
        <w:t>Ban Tuyên giáo Trung ương</w:t>
      </w:r>
    </w:p>
    <w:sectPr w:rsidR="00CF2427" w:rsidRPr="00DA04B4" w:rsidSect="00F07535">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CE" w:rsidRDefault="00B849CE">
      <w:r>
        <w:separator/>
      </w:r>
    </w:p>
  </w:endnote>
  <w:endnote w:type="continuationSeparator" w:id="0">
    <w:p w:rsidR="00B849CE" w:rsidRDefault="00B8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CE" w:rsidRDefault="00B849CE">
      <w:r>
        <w:separator/>
      </w:r>
    </w:p>
  </w:footnote>
  <w:footnote w:type="continuationSeparator" w:id="0">
    <w:p w:rsidR="00B849CE" w:rsidRDefault="00B849CE">
      <w:r>
        <w:continuationSeparator/>
      </w:r>
    </w:p>
  </w:footnote>
  <w:footnote w:id="1">
    <w:p w:rsidR="00CF2427" w:rsidRPr="00E515BC" w:rsidRDefault="00CF2427" w:rsidP="003A310E">
      <w:pPr>
        <w:pStyle w:val="Vnbnnidung0"/>
        <w:shd w:val="clear" w:color="auto" w:fill="auto"/>
        <w:spacing w:before="0" w:after="0" w:line="240" w:lineRule="auto"/>
        <w:ind w:firstLine="426"/>
        <w:rPr>
          <w:sz w:val="20"/>
          <w:szCs w:val="20"/>
        </w:rPr>
      </w:pPr>
      <w:r w:rsidRPr="00E515BC">
        <w:rPr>
          <w:rStyle w:val="FootnoteReference"/>
          <w:sz w:val="20"/>
          <w:szCs w:val="20"/>
        </w:rPr>
        <w:footnoteRef/>
      </w:r>
      <w:r w:rsidRPr="00E515BC">
        <w:rPr>
          <w:sz w:val="20"/>
          <w:szCs w:val="20"/>
        </w:rPr>
        <w:t xml:space="preserve"> Trong năm 2019, Việt Nam đã tổ chức </w:t>
      </w:r>
      <w:r w:rsidRPr="00E515BC">
        <w:rPr>
          <w:bCs/>
          <w:sz w:val="20"/>
          <w:szCs w:val="20"/>
        </w:rPr>
        <w:t>34</w:t>
      </w:r>
      <w:r w:rsidRPr="00E515BC">
        <w:rPr>
          <w:b/>
          <w:bCs/>
          <w:sz w:val="20"/>
          <w:szCs w:val="20"/>
        </w:rPr>
        <w:t xml:space="preserve"> </w:t>
      </w:r>
      <w:r w:rsidRPr="00E515BC">
        <w:rPr>
          <w:sz w:val="20"/>
          <w:szCs w:val="20"/>
        </w:rPr>
        <w:t xml:space="preserve">đoàn quân sự cấp cao thăm các nước và đón </w:t>
      </w:r>
      <w:r w:rsidRPr="00E515BC">
        <w:rPr>
          <w:bCs/>
          <w:sz w:val="20"/>
          <w:szCs w:val="20"/>
        </w:rPr>
        <w:t>22</w:t>
      </w:r>
      <w:r w:rsidRPr="00E515BC">
        <w:rPr>
          <w:b/>
          <w:bCs/>
          <w:sz w:val="20"/>
          <w:szCs w:val="20"/>
        </w:rPr>
        <w:t xml:space="preserve"> </w:t>
      </w:r>
      <w:r w:rsidRPr="00E515BC">
        <w:rPr>
          <w:sz w:val="20"/>
          <w:szCs w:val="20"/>
        </w:rPr>
        <w:t xml:space="preserve">đoàn quân sự cấp cao các nước đến thăm Việt Nam đạt </w:t>
      </w:r>
      <w:r w:rsidRPr="00E515BC">
        <w:rPr>
          <w:sz w:val="20"/>
          <w:szCs w:val="20"/>
          <w:lang w:bidi="en-US"/>
        </w:rPr>
        <w:t xml:space="preserve">hiệu </w:t>
      </w:r>
      <w:r w:rsidRPr="00E515BC">
        <w:rPr>
          <w:sz w:val="20"/>
          <w:szCs w:val="20"/>
        </w:rPr>
        <w:t xml:space="preserve">quả thiết thực; ký </w:t>
      </w:r>
      <w:r w:rsidRPr="00E515BC">
        <w:rPr>
          <w:bCs/>
          <w:sz w:val="20"/>
          <w:szCs w:val="20"/>
        </w:rPr>
        <w:t>12</w:t>
      </w:r>
      <w:r w:rsidRPr="00E515BC">
        <w:rPr>
          <w:b/>
          <w:bCs/>
          <w:sz w:val="20"/>
          <w:szCs w:val="20"/>
        </w:rPr>
        <w:t xml:space="preserve"> </w:t>
      </w:r>
      <w:r w:rsidRPr="00E515BC">
        <w:rPr>
          <w:sz w:val="20"/>
          <w:szCs w:val="20"/>
        </w:rPr>
        <w:t xml:space="preserve">văn bản, thỏa thuận hợp tác với </w:t>
      </w:r>
      <w:r w:rsidRPr="00E515BC">
        <w:rPr>
          <w:bCs/>
          <w:sz w:val="20"/>
          <w:szCs w:val="20"/>
        </w:rPr>
        <w:t xml:space="preserve">08 </w:t>
      </w:r>
      <w:r w:rsidRPr="00E515BC">
        <w:rPr>
          <w:sz w:val="20"/>
          <w:szCs w:val="20"/>
        </w:rPr>
        <w:t xml:space="preserve">nước và Liên minh châu Âu (EU). </w:t>
      </w:r>
    </w:p>
  </w:footnote>
  <w:footnote w:id="2">
    <w:p w:rsidR="00CF2427" w:rsidRPr="00E515BC" w:rsidRDefault="00CF2427" w:rsidP="003A310E">
      <w:pPr>
        <w:pStyle w:val="FootnoteText"/>
        <w:ind w:firstLine="426"/>
        <w:jc w:val="both"/>
      </w:pPr>
      <w:r w:rsidRPr="00E515BC">
        <w:rPr>
          <w:rStyle w:val="FootnoteReference"/>
        </w:rPr>
        <w:footnoteRef/>
      </w:r>
      <w:r w:rsidRPr="00E515BC">
        <w:t xml:space="preserve"> Hợp tác quốc phòng hai nước tiếp tục được triển khai hiệu quả, bám sát Nghị định thư hợp tác giai đoạn 2015 - 2019 và Kế hoạch hợp tác năm 2019.</w:t>
      </w:r>
    </w:p>
  </w:footnote>
  <w:footnote w:id="3">
    <w:p w:rsidR="00CF2427" w:rsidRPr="00E515BC" w:rsidRDefault="00CF2427" w:rsidP="003A310E">
      <w:pPr>
        <w:pStyle w:val="Vnbnnidung0"/>
        <w:shd w:val="clear" w:color="auto" w:fill="auto"/>
        <w:spacing w:before="0" w:after="0" w:line="240" w:lineRule="auto"/>
        <w:ind w:firstLine="426"/>
        <w:rPr>
          <w:sz w:val="20"/>
          <w:szCs w:val="20"/>
        </w:rPr>
      </w:pPr>
      <w:r w:rsidRPr="00E515BC">
        <w:rPr>
          <w:rStyle w:val="FootnoteReference"/>
          <w:sz w:val="20"/>
          <w:szCs w:val="20"/>
        </w:rPr>
        <w:footnoteRef/>
      </w:r>
      <w:r w:rsidRPr="00E515BC">
        <w:rPr>
          <w:sz w:val="20"/>
          <w:szCs w:val="20"/>
        </w:rPr>
        <w:t xml:space="preserve"> Hai bên đã phối hợp chặt chẽ triển khai nghiêm túc, đầy đủ nội dung Kế hoạch hợp tác giữa hai Bộ Quốc phòng, đạt mục tiêu, yêu cầu đề ra, mang lại hiệu quả thiết thực.  </w:t>
      </w:r>
    </w:p>
  </w:footnote>
  <w:footnote w:id="4">
    <w:p w:rsidR="00CF2427" w:rsidRPr="00E515BC" w:rsidRDefault="00CF2427" w:rsidP="003A310E">
      <w:pPr>
        <w:pStyle w:val="FootnoteText"/>
        <w:ind w:firstLine="426"/>
        <w:jc w:val="both"/>
      </w:pPr>
      <w:r w:rsidRPr="00E515BC">
        <w:rPr>
          <w:rStyle w:val="FootnoteReference"/>
        </w:rPr>
        <w:footnoteRef/>
      </w:r>
      <w:r w:rsidRPr="00E515BC">
        <w:t xml:space="preserve"> Mặc dù bị ảnh hưởng bởi vấn đề chủ quyền, lãnh thổ, nhưng ta vẫn chủ động đẩy mạnh quan hệ, hợp tác quốc phòng. Bộ trưởng ta tham dự Diễn đàn Hương Sơn - Bắc Kinh lần thứ 9; Tư lệnh Cảnh sát biển đi Trung Quốc dự Hội nghị công tác Cảnh sát biển Việt Nam - Trung Quốc lần thứ 3; đoàn, ta tham gia Đại hội Thể thao quân sự thế giới tại Trung Quốc...</w:t>
      </w:r>
    </w:p>
  </w:footnote>
  <w:footnote w:id="5">
    <w:p w:rsidR="00CF2427" w:rsidRPr="00E515BC" w:rsidRDefault="00CF2427" w:rsidP="003A310E">
      <w:pPr>
        <w:pStyle w:val="Vnbnnidung0"/>
        <w:shd w:val="clear" w:color="auto" w:fill="auto"/>
        <w:spacing w:before="0" w:after="0" w:line="240" w:lineRule="auto"/>
        <w:ind w:firstLine="426"/>
        <w:rPr>
          <w:sz w:val="20"/>
          <w:szCs w:val="20"/>
        </w:rPr>
      </w:pPr>
      <w:r w:rsidRPr="00E515BC">
        <w:rPr>
          <w:rStyle w:val="FootnoteReference"/>
          <w:sz w:val="20"/>
          <w:szCs w:val="20"/>
        </w:rPr>
        <w:footnoteRef/>
      </w:r>
      <w:r w:rsidRPr="00E515BC">
        <w:rPr>
          <w:sz w:val="20"/>
          <w:szCs w:val="20"/>
        </w:rPr>
        <w:t xml:space="preserve"> Bộ Quốc phòng hai nước phối hợp tổ chức gần 70 hoạt động đối ngoại quốc phòng, trong đó có 12 hoạt động tham gia Năm chéo Việt - Nga (2019 - 2020). </w:t>
      </w:r>
    </w:p>
  </w:footnote>
  <w:footnote w:id="6">
    <w:p w:rsidR="00CF2427" w:rsidRPr="00E515BC" w:rsidRDefault="00CF2427" w:rsidP="003A310E">
      <w:pPr>
        <w:pStyle w:val="FootnoteText"/>
        <w:ind w:firstLine="426"/>
        <w:jc w:val="both"/>
      </w:pPr>
      <w:r w:rsidRPr="00E515BC">
        <w:rPr>
          <w:rStyle w:val="FootnoteReference"/>
        </w:rPr>
        <w:footnoteRef/>
      </w:r>
      <w:r w:rsidRPr="00E515BC">
        <w:t xml:space="preserve"> Hai bên đã tổ chức thành công Đối thoại CSQP năm 2019 tại Mỹ; tổ chức Tham vấn Quốc phòng song phưong (BDD) và đón một số đoàn sang thăm, làm việc.</w:t>
      </w:r>
    </w:p>
  </w:footnote>
  <w:footnote w:id="7">
    <w:p w:rsidR="00CF2427" w:rsidRPr="00E515BC" w:rsidRDefault="00CF2427" w:rsidP="003A310E">
      <w:pPr>
        <w:pStyle w:val="FootnoteText"/>
        <w:ind w:firstLine="426"/>
        <w:jc w:val="both"/>
      </w:pPr>
      <w:r w:rsidRPr="00E515BC">
        <w:rPr>
          <w:rStyle w:val="FootnoteReference"/>
        </w:rPr>
        <w:footnoteRef/>
      </w:r>
      <w:r w:rsidRPr="00E515BC">
        <w:t xml:space="preserve"> Quan hệ hợp tác quốc phòng Việt Nam - EU đã được hai bên quan tâm thúc đẩy. Bộ trưởng ta thăm EU và ký kết Hiệp định </w:t>
      </w:r>
      <w:r w:rsidRPr="00E515BC">
        <w:rPr>
          <w:lang w:bidi="en-US"/>
        </w:rPr>
        <w:t xml:space="preserve">FPA </w:t>
      </w:r>
      <w:r w:rsidRPr="00E515BC">
        <w:t>(tháng 10/2019) đã tạo khuôn khổ pháp lý cho việc tăng cường hợp tác với EU theo chỉ đạo của Bộ Chính trị và Thủ tướng Chính phủ.</w:t>
      </w:r>
    </w:p>
  </w:footnote>
  <w:footnote w:id="8">
    <w:p w:rsidR="00CF2427" w:rsidRPr="00E515BC" w:rsidRDefault="00CF2427" w:rsidP="003A310E">
      <w:pPr>
        <w:pStyle w:val="Vnbnnidung0"/>
        <w:shd w:val="clear" w:color="auto" w:fill="auto"/>
        <w:spacing w:before="0" w:after="0" w:line="240" w:lineRule="auto"/>
        <w:ind w:firstLine="426"/>
        <w:rPr>
          <w:spacing w:val="-2"/>
          <w:sz w:val="20"/>
          <w:szCs w:val="20"/>
        </w:rPr>
      </w:pPr>
      <w:r w:rsidRPr="00E515BC">
        <w:rPr>
          <w:rStyle w:val="FootnoteReference"/>
          <w:sz w:val="20"/>
          <w:szCs w:val="20"/>
        </w:rPr>
        <w:footnoteRef/>
      </w:r>
      <w:r w:rsidRPr="00E515BC">
        <w:rPr>
          <w:sz w:val="20"/>
          <w:szCs w:val="20"/>
        </w:rPr>
        <w:t xml:space="preserve"> </w:t>
      </w:r>
      <w:r w:rsidRPr="00E515BC">
        <w:rPr>
          <w:spacing w:val="-2"/>
          <w:sz w:val="20"/>
          <w:szCs w:val="20"/>
        </w:rPr>
        <w:t>Cuba luôn đánh giá cao những hỗ trợ kịp thời của BQP Việt Nam trong các lĩnh vực mang tính cấp thiết với Bạn như công nghiệp quốc phòng, nông nghiệp, qua đó, góp phần giúp bạn vượt qua những khó khăn do chính sách bao vây cấm vận của Mỹ. Hai bên cũng đang nghiên cứu mở rộng hợp tác trong lĩnh vực an ninh mạng.</w:t>
      </w:r>
    </w:p>
  </w:footnote>
  <w:footnote w:id="9">
    <w:p w:rsidR="00CF2427" w:rsidRPr="00C604A8" w:rsidRDefault="00CF2427" w:rsidP="003A310E">
      <w:pPr>
        <w:pStyle w:val="FootnoteText"/>
        <w:jc w:val="both"/>
      </w:pPr>
      <w:r w:rsidRPr="00E515BC">
        <w:rPr>
          <w:rStyle w:val="FootnoteReference"/>
        </w:rPr>
        <w:footnoteRef/>
      </w:r>
      <w:r w:rsidRPr="00E515BC">
        <w:t xml:space="preserve"> Quan hệ hợp tác quốc phòng giữa Việt Nam với các nước châu Phi tiếp tục được triển khai theo khuôn khổ Đề án thúc đẩy quan hệ giữa Việt Nam với các nước Trung Đông - châu Phi giai đoạn 2016 - 2025.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172B02" w:rsidP="00172B02">
        <w:pPr>
          <w:pStyle w:val="Header"/>
          <w:tabs>
            <w:tab w:val="clear" w:pos="4680"/>
            <w:tab w:val="center" w:pos="4820"/>
          </w:tabs>
          <w:jc w:val="center"/>
        </w:pPr>
        <w:r>
          <w:fldChar w:fldCharType="begin"/>
        </w:r>
        <w:r>
          <w:instrText xml:space="preserve"> PAGE   \* MERGEFORMAT </w:instrText>
        </w:r>
        <w:r>
          <w:fldChar w:fldCharType="separate"/>
        </w:r>
        <w:r w:rsidR="00665D27">
          <w:rPr>
            <w:noProof/>
          </w:rPr>
          <w:t>9</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2">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4"/>
  </w:num>
  <w:num w:numId="3">
    <w:abstractNumId w:val="7"/>
  </w:num>
  <w:num w:numId="4">
    <w:abstractNumId w:val="5"/>
  </w:num>
  <w:num w:numId="5">
    <w:abstractNumId w:val="6"/>
  </w:num>
  <w:num w:numId="6">
    <w:abstractNumId w:val="11"/>
  </w:num>
  <w:num w:numId="7">
    <w:abstractNumId w:val="12"/>
  </w:num>
  <w:num w:numId="8">
    <w:abstractNumId w:val="4"/>
  </w:num>
  <w:num w:numId="9">
    <w:abstractNumId w:val="13"/>
  </w:num>
  <w:num w:numId="10">
    <w:abstractNumId w:val="10"/>
  </w:num>
  <w:num w:numId="11">
    <w:abstractNumId w:val="8"/>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33A64"/>
    <w:rsid w:val="00043DA1"/>
    <w:rsid w:val="00062439"/>
    <w:rsid w:val="00064E5B"/>
    <w:rsid w:val="00072A40"/>
    <w:rsid w:val="000772D8"/>
    <w:rsid w:val="00087375"/>
    <w:rsid w:val="00097A6B"/>
    <w:rsid w:val="000A00D2"/>
    <w:rsid w:val="000A52ED"/>
    <w:rsid w:val="000A7AC3"/>
    <w:rsid w:val="000B0457"/>
    <w:rsid w:val="000B0700"/>
    <w:rsid w:val="000B6986"/>
    <w:rsid w:val="000D67AC"/>
    <w:rsid w:val="000F6146"/>
    <w:rsid w:val="001074B6"/>
    <w:rsid w:val="00137526"/>
    <w:rsid w:val="001415B2"/>
    <w:rsid w:val="00142DAE"/>
    <w:rsid w:val="00144E68"/>
    <w:rsid w:val="00150018"/>
    <w:rsid w:val="001536F5"/>
    <w:rsid w:val="0016377B"/>
    <w:rsid w:val="00172B02"/>
    <w:rsid w:val="001A68A2"/>
    <w:rsid w:val="001E101D"/>
    <w:rsid w:val="001E1203"/>
    <w:rsid w:val="001E20CE"/>
    <w:rsid w:val="001E405D"/>
    <w:rsid w:val="0020549F"/>
    <w:rsid w:val="002113F5"/>
    <w:rsid w:val="002139D7"/>
    <w:rsid w:val="00216305"/>
    <w:rsid w:val="00240928"/>
    <w:rsid w:val="00264370"/>
    <w:rsid w:val="002C0D18"/>
    <w:rsid w:val="002C1C0C"/>
    <w:rsid w:val="002C5A6B"/>
    <w:rsid w:val="002C640D"/>
    <w:rsid w:val="002D22F9"/>
    <w:rsid w:val="002D2FD2"/>
    <w:rsid w:val="002D7B43"/>
    <w:rsid w:val="002E427A"/>
    <w:rsid w:val="002F0182"/>
    <w:rsid w:val="002F563C"/>
    <w:rsid w:val="002F7E36"/>
    <w:rsid w:val="00303EDE"/>
    <w:rsid w:val="0031078A"/>
    <w:rsid w:val="003143E9"/>
    <w:rsid w:val="003257C8"/>
    <w:rsid w:val="00327C63"/>
    <w:rsid w:val="003328B2"/>
    <w:rsid w:val="00334D83"/>
    <w:rsid w:val="00337125"/>
    <w:rsid w:val="003502D0"/>
    <w:rsid w:val="00360055"/>
    <w:rsid w:val="00360C6D"/>
    <w:rsid w:val="00360CB3"/>
    <w:rsid w:val="00365C29"/>
    <w:rsid w:val="0037304B"/>
    <w:rsid w:val="00394FB1"/>
    <w:rsid w:val="00396F9F"/>
    <w:rsid w:val="003A21F8"/>
    <w:rsid w:val="003A310E"/>
    <w:rsid w:val="003A5487"/>
    <w:rsid w:val="003A6F97"/>
    <w:rsid w:val="003B3B30"/>
    <w:rsid w:val="003D2CB5"/>
    <w:rsid w:val="003D425D"/>
    <w:rsid w:val="003D5625"/>
    <w:rsid w:val="003E2D58"/>
    <w:rsid w:val="004037F5"/>
    <w:rsid w:val="00407891"/>
    <w:rsid w:val="00411793"/>
    <w:rsid w:val="00416109"/>
    <w:rsid w:val="00423A78"/>
    <w:rsid w:val="00461799"/>
    <w:rsid w:val="004876EE"/>
    <w:rsid w:val="004929FC"/>
    <w:rsid w:val="004C2972"/>
    <w:rsid w:val="004E7EAC"/>
    <w:rsid w:val="004F46AA"/>
    <w:rsid w:val="00506645"/>
    <w:rsid w:val="0052556E"/>
    <w:rsid w:val="00551068"/>
    <w:rsid w:val="005977E9"/>
    <w:rsid w:val="005C6285"/>
    <w:rsid w:val="005C738A"/>
    <w:rsid w:val="005D457B"/>
    <w:rsid w:val="005D683E"/>
    <w:rsid w:val="005E2325"/>
    <w:rsid w:val="005E26BB"/>
    <w:rsid w:val="00603FD4"/>
    <w:rsid w:val="00611F17"/>
    <w:rsid w:val="00613994"/>
    <w:rsid w:val="006229C5"/>
    <w:rsid w:val="00645A78"/>
    <w:rsid w:val="00646A01"/>
    <w:rsid w:val="00654E05"/>
    <w:rsid w:val="00665D27"/>
    <w:rsid w:val="00670AD5"/>
    <w:rsid w:val="00671AC2"/>
    <w:rsid w:val="00672459"/>
    <w:rsid w:val="0067773C"/>
    <w:rsid w:val="00680D8B"/>
    <w:rsid w:val="0068379D"/>
    <w:rsid w:val="006A5AA6"/>
    <w:rsid w:val="006C1C7E"/>
    <w:rsid w:val="006C4A67"/>
    <w:rsid w:val="006D2643"/>
    <w:rsid w:val="006D6550"/>
    <w:rsid w:val="00721E1D"/>
    <w:rsid w:val="007275C8"/>
    <w:rsid w:val="00735603"/>
    <w:rsid w:val="00743DE1"/>
    <w:rsid w:val="00745C51"/>
    <w:rsid w:val="00752CF9"/>
    <w:rsid w:val="00765C90"/>
    <w:rsid w:val="007711D0"/>
    <w:rsid w:val="007779F6"/>
    <w:rsid w:val="007C3C70"/>
    <w:rsid w:val="007F48C6"/>
    <w:rsid w:val="00806A67"/>
    <w:rsid w:val="00820781"/>
    <w:rsid w:val="0084188E"/>
    <w:rsid w:val="008631ED"/>
    <w:rsid w:val="00870868"/>
    <w:rsid w:val="008720F2"/>
    <w:rsid w:val="00883912"/>
    <w:rsid w:val="00887D08"/>
    <w:rsid w:val="008C0957"/>
    <w:rsid w:val="008E178F"/>
    <w:rsid w:val="00900D9C"/>
    <w:rsid w:val="00917704"/>
    <w:rsid w:val="009274ED"/>
    <w:rsid w:val="00937414"/>
    <w:rsid w:val="00945614"/>
    <w:rsid w:val="00953614"/>
    <w:rsid w:val="00961F8D"/>
    <w:rsid w:val="00967456"/>
    <w:rsid w:val="00976795"/>
    <w:rsid w:val="00984CD4"/>
    <w:rsid w:val="009852EE"/>
    <w:rsid w:val="00991C65"/>
    <w:rsid w:val="009B2225"/>
    <w:rsid w:val="009E4036"/>
    <w:rsid w:val="00A02C35"/>
    <w:rsid w:val="00A11727"/>
    <w:rsid w:val="00A11DE6"/>
    <w:rsid w:val="00A136F4"/>
    <w:rsid w:val="00A259F2"/>
    <w:rsid w:val="00A434DF"/>
    <w:rsid w:val="00A54D16"/>
    <w:rsid w:val="00A572EA"/>
    <w:rsid w:val="00A669C1"/>
    <w:rsid w:val="00A76D91"/>
    <w:rsid w:val="00A82BE2"/>
    <w:rsid w:val="00AB0C91"/>
    <w:rsid w:val="00AC7E7A"/>
    <w:rsid w:val="00B04530"/>
    <w:rsid w:val="00B13D4F"/>
    <w:rsid w:val="00B368C0"/>
    <w:rsid w:val="00B5454B"/>
    <w:rsid w:val="00B62A66"/>
    <w:rsid w:val="00B7689C"/>
    <w:rsid w:val="00B849CE"/>
    <w:rsid w:val="00BA5E2A"/>
    <w:rsid w:val="00BC3073"/>
    <w:rsid w:val="00BC3620"/>
    <w:rsid w:val="00BC4E55"/>
    <w:rsid w:val="00BF67AF"/>
    <w:rsid w:val="00C04620"/>
    <w:rsid w:val="00C05F9E"/>
    <w:rsid w:val="00C12A21"/>
    <w:rsid w:val="00C225FD"/>
    <w:rsid w:val="00C50D5E"/>
    <w:rsid w:val="00C55B60"/>
    <w:rsid w:val="00C72DB7"/>
    <w:rsid w:val="00C73E2E"/>
    <w:rsid w:val="00C90F7D"/>
    <w:rsid w:val="00C911D8"/>
    <w:rsid w:val="00C97D83"/>
    <w:rsid w:val="00CA4CB9"/>
    <w:rsid w:val="00CC4A31"/>
    <w:rsid w:val="00CC4CC0"/>
    <w:rsid w:val="00CF2427"/>
    <w:rsid w:val="00CF5A6E"/>
    <w:rsid w:val="00D06A0C"/>
    <w:rsid w:val="00D16CF3"/>
    <w:rsid w:val="00D27A56"/>
    <w:rsid w:val="00D368E8"/>
    <w:rsid w:val="00D37197"/>
    <w:rsid w:val="00D516DC"/>
    <w:rsid w:val="00D518D6"/>
    <w:rsid w:val="00D572A0"/>
    <w:rsid w:val="00D6349E"/>
    <w:rsid w:val="00D77B75"/>
    <w:rsid w:val="00DA717D"/>
    <w:rsid w:val="00DE27FF"/>
    <w:rsid w:val="00DE70E5"/>
    <w:rsid w:val="00DF4C75"/>
    <w:rsid w:val="00E02478"/>
    <w:rsid w:val="00E02F31"/>
    <w:rsid w:val="00E120BE"/>
    <w:rsid w:val="00E27664"/>
    <w:rsid w:val="00E40FCB"/>
    <w:rsid w:val="00E5381B"/>
    <w:rsid w:val="00E56C36"/>
    <w:rsid w:val="00E56DEA"/>
    <w:rsid w:val="00E579EE"/>
    <w:rsid w:val="00E71BD2"/>
    <w:rsid w:val="00E752DB"/>
    <w:rsid w:val="00E7609A"/>
    <w:rsid w:val="00E866AB"/>
    <w:rsid w:val="00E92585"/>
    <w:rsid w:val="00E96959"/>
    <w:rsid w:val="00EB2E49"/>
    <w:rsid w:val="00EB4B2C"/>
    <w:rsid w:val="00EB5550"/>
    <w:rsid w:val="00EF1165"/>
    <w:rsid w:val="00EF2657"/>
    <w:rsid w:val="00EF3566"/>
    <w:rsid w:val="00F059D7"/>
    <w:rsid w:val="00F07535"/>
    <w:rsid w:val="00F14368"/>
    <w:rsid w:val="00F3219D"/>
    <w:rsid w:val="00F35D98"/>
    <w:rsid w:val="00F42F04"/>
    <w:rsid w:val="00F51250"/>
    <w:rsid w:val="00F62190"/>
    <w:rsid w:val="00F6625E"/>
    <w:rsid w:val="00F75133"/>
    <w:rsid w:val="00F77145"/>
    <w:rsid w:val="00F9193E"/>
    <w:rsid w:val="00FA5422"/>
    <w:rsid w:val="00FB36AE"/>
    <w:rsid w:val="00FC6300"/>
    <w:rsid w:val="00FE5C74"/>
    <w:rsid w:val="00FF2513"/>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iPriority w:val="99"/>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uiPriority w:val="1"/>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uiPriority w:val="99"/>
    <w:locked/>
    <w:rsid w:val="005D683E"/>
    <w:rPr>
      <w:sz w:val="24"/>
      <w:szCs w:val="24"/>
    </w:rPr>
  </w:style>
  <w:style w:type="paragraph" w:customStyle="1" w:styleId="Normal10">
    <w:name w:val="Normal1"/>
    <w:basedOn w:val="Normal"/>
    <w:uiPriority w:val="99"/>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1EE8A-F421-401F-8B68-C9433BF3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3</cp:revision>
  <cp:lastPrinted>2019-03-11T03:43:00Z</cp:lastPrinted>
  <dcterms:created xsi:type="dcterms:W3CDTF">2020-03-03T02:24:00Z</dcterms:created>
  <dcterms:modified xsi:type="dcterms:W3CDTF">2020-03-03T03:34:00Z</dcterms:modified>
</cp:coreProperties>
</file>