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AB5D71">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B15FDC">
              <w:rPr>
                <w:b/>
                <w:sz w:val="24"/>
                <w:szCs w:val="24"/>
              </w:rPr>
              <w:t xml:space="preserve"> </w:t>
            </w:r>
            <w:r w:rsidR="00AB5D71">
              <w:rPr>
                <w:b/>
                <w:sz w:val="24"/>
                <w:szCs w:val="24"/>
              </w:rPr>
              <w:t>3</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AA6000" w:rsidRDefault="00AA6000" w:rsidP="00AA600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VÀ PHƯƠNG CHÂM ĐẠI HỘI XI ĐẢNG BỘ TỈNH </w:t>
      </w:r>
    </w:p>
    <w:p w:rsidR="00002689" w:rsidRDefault="00AA6000" w:rsidP="00002689">
      <w:pPr>
        <w:pStyle w:val="Heading30"/>
        <w:keepNext/>
        <w:keepLines/>
        <w:shd w:val="clear" w:color="auto" w:fill="auto"/>
        <w:tabs>
          <w:tab w:val="left" w:pos="794"/>
        </w:tabs>
        <w:spacing w:before="0" w:after="0" w:line="240" w:lineRule="auto"/>
        <w:ind w:firstLine="567"/>
        <w:rPr>
          <w:color w:val="000066"/>
          <w:spacing w:val="-10"/>
          <w:position w:val="-2"/>
          <w:sz w:val="24"/>
          <w:szCs w:val="24"/>
        </w:rPr>
      </w:pPr>
      <w:r w:rsidRPr="00AA6000">
        <w:rPr>
          <w:color w:val="000066"/>
          <w:spacing w:val="-10"/>
          <w:position w:val="-2"/>
          <w:sz w:val="24"/>
          <w:szCs w:val="24"/>
        </w:rPr>
        <w:t xml:space="preserve">1. </w:t>
      </w:r>
      <w:r w:rsidR="00AB5D71">
        <w:rPr>
          <w:color w:val="000066"/>
          <w:spacing w:val="-10"/>
          <w:position w:val="-2"/>
          <w:sz w:val="24"/>
          <w:szCs w:val="24"/>
        </w:rPr>
        <w:t>“</w:t>
      </w:r>
      <w:r w:rsidRPr="00AA6000">
        <w:rPr>
          <w:color w:val="000066"/>
          <w:spacing w:val="-10"/>
          <w:position w:val="-2"/>
          <w:sz w:val="24"/>
          <w:szCs w:val="24"/>
        </w:rPr>
        <w:t>Sáng tạo”</w:t>
      </w:r>
      <w:r>
        <w:rPr>
          <w:color w:val="000066"/>
          <w:spacing w:val="-10"/>
          <w:position w:val="-2"/>
          <w:sz w:val="24"/>
          <w:szCs w:val="24"/>
        </w:rPr>
        <w:t xml:space="preserve">: </w:t>
      </w:r>
      <w:r w:rsidR="00002689">
        <w:rPr>
          <w:color w:val="000066"/>
          <w:spacing w:val="-10"/>
          <w:position w:val="-2"/>
          <w:sz w:val="24"/>
          <w:szCs w:val="24"/>
        </w:rPr>
        <w:t>\</w:t>
      </w:r>
    </w:p>
    <w:p w:rsidR="00002689" w:rsidRPr="00002689" w:rsidRDefault="00AB5D71" w:rsidP="00002689">
      <w:pPr>
        <w:pStyle w:val="Heading30"/>
        <w:keepNext/>
        <w:keepLines/>
        <w:shd w:val="clear" w:color="auto" w:fill="auto"/>
        <w:tabs>
          <w:tab w:val="left" w:pos="794"/>
        </w:tabs>
        <w:spacing w:before="0" w:after="0" w:line="240" w:lineRule="auto"/>
        <w:ind w:firstLine="567"/>
        <w:rPr>
          <w:rFonts w:eastAsiaTheme="majorEastAsia"/>
          <w:b w:val="0"/>
          <w:bCs w:val="0"/>
          <w:color w:val="000000"/>
          <w:sz w:val="24"/>
          <w:szCs w:val="24"/>
        </w:rPr>
      </w:pPr>
      <w:r w:rsidRPr="00AB5D71">
        <w:rPr>
          <w:rFonts w:eastAsiaTheme="majorEastAsia"/>
          <w:b w:val="0"/>
          <w:color w:val="000000"/>
          <w:sz w:val="24"/>
          <w:szCs w:val="24"/>
        </w:rPr>
        <w:t>Theo Từ điển Tiếng Việt, sáng tạo</w:t>
      </w:r>
      <w:r w:rsidR="00002689">
        <w:rPr>
          <w:rFonts w:eastAsiaTheme="majorEastAsia"/>
          <w:b w:val="0"/>
          <w:color w:val="000000"/>
          <w:sz w:val="24"/>
          <w:szCs w:val="24"/>
        </w:rPr>
        <w:t xml:space="preserve"> </w:t>
      </w:r>
      <w:r w:rsidRPr="00AB5D71">
        <w:rPr>
          <w:rFonts w:eastAsiaTheme="majorEastAsia"/>
          <w:b w:val="0"/>
          <w:color w:val="000000"/>
          <w:sz w:val="24"/>
          <w:szCs w:val="24"/>
        </w:rPr>
        <w:t xml:space="preserve">là </w:t>
      </w:r>
      <w:r w:rsidR="00002689">
        <w:rPr>
          <w:rFonts w:eastAsiaTheme="majorEastAsia"/>
          <w:b w:val="0"/>
          <w:color w:val="000000"/>
          <w:sz w:val="24"/>
          <w:szCs w:val="24"/>
        </w:rPr>
        <w:t>“</w:t>
      </w:r>
      <w:r w:rsidRPr="00AB5D71">
        <w:rPr>
          <w:b w:val="0"/>
          <w:color w:val="000000"/>
          <w:sz w:val="24"/>
          <w:szCs w:val="24"/>
          <w:shd w:val="clear" w:color="auto" w:fill="FFFFFF"/>
        </w:rPr>
        <w:t>tạo ra những cái mới về vật chất và tinh thần</w:t>
      </w:r>
      <w:r w:rsidR="00002689">
        <w:rPr>
          <w:b w:val="0"/>
          <w:color w:val="000000"/>
          <w:sz w:val="24"/>
          <w:szCs w:val="24"/>
          <w:shd w:val="clear" w:color="auto" w:fill="FFFFFF"/>
        </w:rPr>
        <w:t xml:space="preserve">”; </w:t>
      </w:r>
      <w:r w:rsidR="00002689" w:rsidRPr="00002689">
        <w:rPr>
          <w:b w:val="0"/>
          <w:color w:val="000000"/>
          <w:sz w:val="24"/>
          <w:szCs w:val="24"/>
          <w:shd w:val="clear" w:color="auto" w:fill="FFFFFF"/>
        </w:rPr>
        <w:t>có cách giải quyết mới, không bị gò bó, phụ thuộc vào cái đã có</w:t>
      </w:r>
      <w:r w:rsidR="0001782F">
        <w:rPr>
          <w:b w:val="0"/>
          <w:color w:val="000000"/>
          <w:sz w:val="24"/>
          <w:szCs w:val="24"/>
          <w:shd w:val="clear" w:color="auto" w:fill="FFFFFF"/>
        </w:rPr>
        <w:t xml:space="preserve">. </w:t>
      </w:r>
    </w:p>
    <w:p w:rsidR="00AB5D71" w:rsidRPr="00E157EA" w:rsidRDefault="004A1645" w:rsidP="00AB5D71">
      <w:pPr>
        <w:pStyle w:val="Heading30"/>
        <w:keepNext/>
        <w:keepLines/>
        <w:shd w:val="clear" w:color="auto" w:fill="auto"/>
        <w:tabs>
          <w:tab w:val="left" w:pos="794"/>
        </w:tabs>
        <w:spacing w:before="0" w:after="0" w:line="240" w:lineRule="auto"/>
        <w:ind w:firstLine="567"/>
        <w:rPr>
          <w:color w:val="000066"/>
          <w:spacing w:val="-10"/>
          <w:position w:val="-2"/>
          <w:sz w:val="24"/>
          <w:szCs w:val="24"/>
        </w:rPr>
      </w:pPr>
      <w:r w:rsidRPr="00AB5D71">
        <w:rPr>
          <w:color w:val="000066"/>
          <w:spacing w:val="-10"/>
          <w:position w:val="-2"/>
          <w:sz w:val="24"/>
          <w:szCs w:val="24"/>
        </w:rPr>
        <w:t xml:space="preserve">2. </w:t>
      </w:r>
      <w:r w:rsidR="00AB5D71" w:rsidRPr="00E157EA">
        <w:rPr>
          <w:color w:val="000066"/>
          <w:spacing w:val="-10"/>
          <w:position w:val="-2"/>
          <w:sz w:val="24"/>
          <w:szCs w:val="24"/>
        </w:rPr>
        <w:t xml:space="preserve">Tư tưởng đổi mới sáng tạo của Bác </w:t>
      </w:r>
    </w:p>
    <w:p w:rsidR="00AB5D71" w:rsidRPr="00E157EA" w:rsidRDefault="00AB5D71" w:rsidP="00AB5D71">
      <w:pPr>
        <w:shd w:val="clear" w:color="auto" w:fill="FFFFFF"/>
        <w:ind w:firstLine="567"/>
        <w:jc w:val="both"/>
        <w:rPr>
          <w:sz w:val="24"/>
          <w:szCs w:val="24"/>
        </w:rPr>
      </w:pPr>
      <w:r w:rsidRPr="00E157EA">
        <w:rPr>
          <w:sz w:val="24"/>
          <w:szCs w:val="24"/>
        </w:rPr>
        <w:t>Tư tưởng sáng tạo của Chủ tịch Hồ Chí Minh thể hiện ngay khi Người lựa chọn đúng đắn con đường cứu nước. Bác sang phương Tây chứ không chọn phương Đông như những nhà yêu nước trước Bác. Người đến phương Tây để tiếp cận với bản chất chủ nghĩa tư bản, chủ nghĩa đế quốc. Người thanh niên Nguyễn Tất Thành trước khi ra đi tìm đường cứu nước đã chia sẻ với bạn thân: “Tôi muốn đi ra ngoài xem nước Pháp và các nước khác. Sau khi xem xét họ làm thế nào, tôi sẽ trở về giúp đồng bào chúng ta”.</w:t>
      </w:r>
    </w:p>
    <w:p w:rsidR="00AB5D71" w:rsidRDefault="00AB5D71" w:rsidP="00AB5D71">
      <w:pPr>
        <w:shd w:val="clear" w:color="auto" w:fill="FFFFFF"/>
        <w:ind w:firstLine="567"/>
        <w:jc w:val="both"/>
        <w:rPr>
          <w:sz w:val="24"/>
          <w:szCs w:val="24"/>
        </w:rPr>
      </w:pPr>
      <w:r w:rsidRPr="00E157EA">
        <w:rPr>
          <w:sz w:val="24"/>
          <w:szCs w:val="24"/>
        </w:rPr>
        <w:t>Một điểm sáng tạo nổi bật khác: Bác không dừng lại ở quy luật thông thường về sự ra đời của một Đảng Cộng sản: kết hợp hai yếu tố: lý luận của chủ nghĩa Mác - Lê-nin và phong trào công nhân. Sự ra đời của Đảng Cộng sản Việt Nam được Bác chuẩn bị kỹ càng với ba yếu tố hội tụ: Chủ nghĩa Mác - Lê-nin, phong trào công nhân và phong trào yêu nước. Bởi vậy ngay từ lúc thành lập, Đảng Cộng sản Việt Nam không chỉ là Đảng của giai cấp công nhân mà còn là Đảng của dân tộc. Điều này rất phù hợp với quan điểm của Mác - Ăng-ghen trong tuyên ngôn Đảng Cộng sản: những người cộng sản phải tự mình trở thành dân tộc, phải là đại biểu chân chính cho lợi ích dân tộc.</w:t>
      </w:r>
      <w:r>
        <w:rPr>
          <w:sz w:val="24"/>
          <w:szCs w:val="24"/>
        </w:rPr>
        <w:t xml:space="preserve"> </w:t>
      </w:r>
    </w:p>
    <w:p w:rsidR="00AB5D71" w:rsidRDefault="00AB5D71" w:rsidP="00AB5D71">
      <w:pPr>
        <w:shd w:val="clear" w:color="auto" w:fill="FFFFFF"/>
        <w:ind w:firstLine="567"/>
        <w:jc w:val="both"/>
        <w:rPr>
          <w:sz w:val="24"/>
          <w:szCs w:val="24"/>
        </w:rPr>
      </w:pPr>
      <w:r w:rsidRPr="00E157EA">
        <w:rPr>
          <w:sz w:val="24"/>
          <w:szCs w:val="24"/>
        </w:rPr>
        <w:t>Ngay những ngày đầu của Đảng, Bác đã nêu cao ngọn cờ dân tộc. Tại Hội nghị Trung ương 8 (tháng 5-1941), Chủ tịch Hồ Chí Minh nhấn mạnh: “Trong lúc này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lại được”. Quan điểm này đã quy tụ được khối đại đoàn kết toàn dân tộc. Đó là một sáng tạo lớn mà không có nó chắc chắn không có Cách mạng Tháng Tám.</w:t>
      </w:r>
      <w:r>
        <w:rPr>
          <w:sz w:val="24"/>
          <w:szCs w:val="24"/>
        </w:rPr>
        <w:t xml:space="preserve"> </w:t>
      </w:r>
    </w:p>
    <w:p w:rsidR="00AB5D71" w:rsidRDefault="00AB5D71" w:rsidP="00AB5D71">
      <w:pPr>
        <w:shd w:val="clear" w:color="auto" w:fill="FFFFFF"/>
        <w:ind w:firstLine="567"/>
        <w:jc w:val="both"/>
        <w:rPr>
          <w:sz w:val="24"/>
          <w:szCs w:val="24"/>
        </w:rPr>
      </w:pPr>
      <w:r>
        <w:rPr>
          <w:sz w:val="24"/>
          <w:szCs w:val="24"/>
        </w:rPr>
        <w:t>Sau Cách mạng Tháng Tám</w:t>
      </w:r>
      <w:r w:rsidRPr="00E157EA">
        <w:rPr>
          <w:sz w:val="24"/>
          <w:szCs w:val="24"/>
        </w:rPr>
        <w:t>, Bác đã lựa chọn hình thức Nhà nước thích hợp - thành lập nước Việt Nam Dân chủ Cộng hòa. Đây là Nhà nước của toàn dân chứ không chỉ riêng một giai cấp nào. Mô hình này phù hợp với đặc điểm nước ta khi đó, vốn là một nước phong kiến quân chủ, thuộc địa, không có dân chủ. Nhà nước mới theo quan niệm của Chủ tịch Hồ Chí Minh là Nhà nước để phục vụ nhân dân, chứ không phải là để cai trị dân. Các cơ quan từ Chính phủ đến các làng xã là công bộc của dân, để gánh việc chung, chứ không phải để đè đầu dân. Việc gì có lợi cho dân, phải hết sức làm, việc gì hại đến dân, phải hết sức tránh.</w:t>
      </w:r>
      <w:r>
        <w:rPr>
          <w:sz w:val="24"/>
          <w:szCs w:val="24"/>
        </w:rPr>
        <w:t xml:space="preserve"> </w:t>
      </w:r>
    </w:p>
    <w:p w:rsidR="00AB5D71" w:rsidRDefault="00AB5D71" w:rsidP="00AB5D71">
      <w:pPr>
        <w:shd w:val="clear" w:color="auto" w:fill="FFFFFF"/>
        <w:ind w:firstLine="567"/>
        <w:jc w:val="both"/>
        <w:rPr>
          <w:sz w:val="24"/>
          <w:szCs w:val="24"/>
        </w:rPr>
      </w:pPr>
      <w:r w:rsidRPr="00E157EA">
        <w:rPr>
          <w:sz w:val="24"/>
          <w:szCs w:val="24"/>
        </w:rPr>
        <w:t>Quan điểm về xây dựng Nhà nước pháp quyền của Bác có từ rất sớm, năm 1919, Bác đã viết: “Trăm điều phải có thần linh pháp quyền”. Hiến pháp năm 1946 thể hiện rõ tư tưởng pháp quyền của Bác. Đến Đổi mới, Đảng đã thống nhất quan điểm về xây dựng Nhà nước pháp quyền XHCN. Đến nay, lý luận Nhà nước pháp quyền XHCN của dân, do dân và vì dân đã vững vàng thể hiện trong Hiến pháp 2013.</w:t>
      </w:r>
      <w:r>
        <w:rPr>
          <w:sz w:val="24"/>
          <w:szCs w:val="24"/>
        </w:rPr>
        <w:t xml:space="preserve"> </w:t>
      </w:r>
    </w:p>
    <w:p w:rsidR="00AB5D71" w:rsidRDefault="00AB5D71" w:rsidP="00AB5D71">
      <w:pPr>
        <w:shd w:val="clear" w:color="auto" w:fill="FFFFFF"/>
        <w:ind w:firstLine="567"/>
        <w:jc w:val="both"/>
        <w:rPr>
          <w:sz w:val="24"/>
          <w:szCs w:val="24"/>
        </w:rPr>
      </w:pPr>
      <w:r w:rsidRPr="00E157EA">
        <w:rPr>
          <w:sz w:val="24"/>
          <w:szCs w:val="24"/>
        </w:rPr>
        <w:t>Về Chủ nghĩa xã hội (CNXH), Bác cũng có những sáng tạo, không giáo điều, rập khuôn. Trong tác phẩm Sửa đổi lối làm việc năm 1947, Bác viết: “Nghe người ta nói giai cấp đấu tranh, mình cũng ra khẩu hiệu giai cấp đấu tranh, mà không xét hoàn cảnh nước mình như thế nào để làm cho đúng”. Chữ “xét hoàn cảnh nước mình” tức là luôn phải tư duy trên mảnh đất của mình. Cho nên khi miền bắc được giải phóng, Bác đề ra phương châm: Tiến dần từng bước lên CNXH. Lúc đó, chúng ta biết Trung Quốc đang thực hiện Đại nhảy vọt, Liên Xô thực hiện kế hoạch bảy năm tiến lên CNCS. Nhưng Bác xác định ta không thể làm giống Liên Xô, Liên Xô có đặc điểm lịch sử văn hóa - địa lý riêng.</w:t>
      </w:r>
      <w:r>
        <w:rPr>
          <w:sz w:val="24"/>
          <w:szCs w:val="24"/>
        </w:rPr>
        <w:t xml:space="preserve"> </w:t>
      </w:r>
      <w:r w:rsidRPr="00E157EA">
        <w:rPr>
          <w:sz w:val="24"/>
          <w:szCs w:val="24"/>
        </w:rPr>
        <w:t>Bác chỉ ra nhận thức về CNXH nhẹ nhàng, không nặng về lý luận. Bác nói CNXH là mọi người được tự do, được học hành, được hạnh phúc, có nhà ở, người được chăm sóc, trẻ con được nuôi dưỡng.</w:t>
      </w:r>
      <w:r>
        <w:rPr>
          <w:sz w:val="24"/>
          <w:szCs w:val="24"/>
        </w:rPr>
        <w:t xml:space="preserve"> </w:t>
      </w:r>
    </w:p>
    <w:p w:rsidR="00AB5D71" w:rsidRDefault="00AB5D71" w:rsidP="00AB5D71">
      <w:pPr>
        <w:shd w:val="clear" w:color="auto" w:fill="FFFFFF"/>
        <w:ind w:firstLine="567"/>
        <w:jc w:val="both"/>
        <w:rPr>
          <w:sz w:val="24"/>
          <w:szCs w:val="24"/>
        </w:rPr>
      </w:pPr>
      <w:r w:rsidRPr="00E157EA">
        <w:rPr>
          <w:sz w:val="24"/>
          <w:szCs w:val="24"/>
        </w:rPr>
        <w:t>Một sáng tạo quan trọng khác, đó là năm 1954, sau khi miền bắc được giải phóng, tiến lên xây dựng CNXH, Bác Hồ có tư tưởng rất cởi mở: Phát triển kinh tế nhiều thành phần nhằm giải phóng sức sản xuất, khơi dậy tiềm năng của đất nước; xây dựng và cải tạo xã hội chủ nghĩa.</w:t>
      </w:r>
      <w:r>
        <w:rPr>
          <w:sz w:val="24"/>
          <w:szCs w:val="24"/>
        </w:rPr>
        <w:t xml:space="preserve"> </w:t>
      </w:r>
      <w:r w:rsidRPr="00E157EA">
        <w:rPr>
          <w:sz w:val="24"/>
          <w:szCs w:val="24"/>
        </w:rPr>
        <w:t xml:space="preserve">Trước đó, trong tác phẩm Thường thức chính trị năm 1953, Người cho rằng, trong chế độ dân chủ mới, có năm loại kinh tế khác nhau là: </w:t>
      </w:r>
      <w:r w:rsidRPr="00E157EA">
        <w:rPr>
          <w:sz w:val="24"/>
          <w:szCs w:val="24"/>
        </w:rPr>
        <w:lastRenderedPageBreak/>
        <w:t>Kinh tế quốc doanh; các hợp tác xã; kinh tế của cá nhân, nông dân và thủ công nghệ; tư bản của tư nhân và cuối cùng là tư bản của Nhà nước. Bên cạnh việc nhấn mạnh vai trò chủ đạo của kinh tế quốc doanh, Bác còn đề cao kinh tế tư bản của tư nhân. Bác khẳng định thành phần kinh tế của giai cấp tư sản dân tộc, vốn là thành phần kinh tế có nhiều kinh nghiệm sản xuất, sử dụng vốn, khoa học kỹ thuật, “là lực lượng cần thiết cho xây dựng kinh tế nước nhà”. Muốn xây dựng CNXH thì phải phát huy toàn bộ lực lượng của dân tộc, trong đó phát triển kinh tế nhiều thành phần và lấy kinh tế tư nhân làm động lực phát triển đất nước.</w:t>
      </w:r>
      <w:r>
        <w:rPr>
          <w:sz w:val="24"/>
          <w:szCs w:val="24"/>
        </w:rPr>
        <w:t xml:space="preserve"> </w:t>
      </w:r>
    </w:p>
    <w:p w:rsidR="00AB5D71" w:rsidRPr="00E157EA" w:rsidRDefault="00AB5D71" w:rsidP="00AB5D71">
      <w:pPr>
        <w:shd w:val="clear" w:color="auto" w:fill="FFFFFF"/>
        <w:ind w:firstLine="567"/>
        <w:jc w:val="both"/>
        <w:rPr>
          <w:sz w:val="24"/>
          <w:szCs w:val="24"/>
        </w:rPr>
      </w:pPr>
      <w:r>
        <w:rPr>
          <w:sz w:val="24"/>
          <w:szCs w:val="24"/>
        </w:rPr>
        <w:t>T</w:t>
      </w:r>
      <w:r w:rsidRPr="00E157EA">
        <w:rPr>
          <w:sz w:val="24"/>
          <w:szCs w:val="24"/>
        </w:rPr>
        <w:t>ư duy đổi mới sáng tạo về kinh tế, chính trị, chính sách đối nội, đối ngoại... của Chủ tịch Hồ Chí Minh đến nay vẫn còn nguyên tính thời sự, có ý nghĩa vượt thời gian. Thế giới hiện nay là thế giới của tri thức sáng tạo, học tập phong cách tư duy Hồ Chí Minh là học tập tinh thần sáng tạo để hành động cho phù hợp với mục tiêu đã đề ra. Phong cách tư duy Hồ Chí Minh là không giáo điều, rập khuôn, hết sức tránh lối cũ, đường mòn, tự mình tìm tòi, suy nghĩ, truy đến tận cùng bản chất của sự vật, hiện tượng để tìm ra chân lý, phù hợp với nhu cầu và điều kiện thực tiễn. Đặc biệt, tư tưởng sáng tạo của Bác về công tác cán bộ, về đạo đức cách mạng, về nền kinh tế nhiều thành phần, về quan hệ quốc tế có ý nghĩa rất lớn trong bối cảnh hiện nay.</w:t>
      </w:r>
    </w:p>
    <w:p w:rsidR="00AA6000" w:rsidRPr="00E2249E" w:rsidRDefault="00935C55" w:rsidP="00631BE3">
      <w:pPr>
        <w:ind w:firstLine="567"/>
        <w:jc w:val="both"/>
        <w:rPr>
          <w:b/>
          <w:color w:val="000066"/>
          <w:spacing w:val="-10"/>
          <w:position w:val="-2"/>
          <w:sz w:val="24"/>
          <w:szCs w:val="24"/>
          <w:lang w:val="en-US"/>
        </w:rPr>
      </w:pPr>
      <w:r w:rsidRPr="00E2249E">
        <w:rPr>
          <w:b/>
          <w:color w:val="000066"/>
          <w:spacing w:val="-10"/>
          <w:position w:val="-2"/>
          <w:sz w:val="24"/>
          <w:szCs w:val="24"/>
          <w:lang w:val="en-US"/>
        </w:rPr>
        <w:t xml:space="preserve">3. Nhận diện sự suy thoái </w:t>
      </w:r>
      <w:r w:rsidR="00AD3238">
        <w:rPr>
          <w:b/>
          <w:color w:val="000066"/>
          <w:spacing w:val="-10"/>
          <w:position w:val="-2"/>
          <w:sz w:val="24"/>
          <w:szCs w:val="24"/>
          <w:lang w:val="en-US"/>
        </w:rPr>
        <w:t xml:space="preserve">về tư tưởng chính trị </w:t>
      </w:r>
      <w:r w:rsidRPr="00E2249E">
        <w:rPr>
          <w:b/>
          <w:color w:val="000066"/>
          <w:spacing w:val="-10"/>
          <w:position w:val="-2"/>
          <w:sz w:val="24"/>
          <w:szCs w:val="24"/>
          <w:lang w:val="en-US"/>
        </w:rPr>
        <w:t xml:space="preserve">khi có biểu hiện không </w:t>
      </w:r>
      <w:r w:rsidR="00AB5D71">
        <w:rPr>
          <w:b/>
          <w:color w:val="000066"/>
          <w:spacing w:val="-10"/>
          <w:position w:val="-2"/>
          <w:sz w:val="24"/>
          <w:szCs w:val="24"/>
          <w:lang w:val="en-US"/>
        </w:rPr>
        <w:t xml:space="preserve">“sáng tạo” </w:t>
      </w:r>
    </w:p>
    <w:p w:rsidR="00AD3238" w:rsidRPr="00AD3238" w:rsidRDefault="00AD3238" w:rsidP="00631BE3">
      <w:pPr>
        <w:ind w:firstLine="567"/>
        <w:jc w:val="both"/>
        <w:rPr>
          <w:sz w:val="24"/>
          <w:szCs w:val="24"/>
        </w:rPr>
      </w:pPr>
      <w:r w:rsidRPr="00AD3238">
        <w:rPr>
          <w:sz w:val="24"/>
          <w:szCs w:val="24"/>
        </w:rPr>
        <w:t>Duy ý chí, áp đặt, bảo thủ, chỉ làm theo ý mình; không chịu học tập, lắng nghe, tiếp thu ý kiến hợp lý của người khác</w:t>
      </w:r>
    </w:p>
    <w:p w:rsidR="00303EDE" w:rsidRDefault="00935C55" w:rsidP="00631BE3">
      <w:pPr>
        <w:ind w:firstLine="567"/>
        <w:jc w:val="both"/>
        <w:rPr>
          <w:b/>
          <w:color w:val="FF0000"/>
          <w:spacing w:val="-10"/>
          <w:position w:val="-2"/>
          <w:sz w:val="24"/>
          <w:szCs w:val="24"/>
          <w:lang w:val="en-US"/>
        </w:rPr>
      </w:pPr>
      <w:r>
        <w:rPr>
          <w:b/>
          <w:color w:val="FF0000"/>
          <w:spacing w:val="-10"/>
          <w:position w:val="-2"/>
          <w:sz w:val="24"/>
          <w:szCs w:val="24"/>
          <w:lang w:val="en-US"/>
        </w:rPr>
        <w:t>I</w:t>
      </w:r>
      <w:r w:rsidR="00303EDE" w:rsidRPr="006276EE">
        <w:rPr>
          <w:b/>
          <w:color w:val="FF0000"/>
          <w:spacing w:val="-10"/>
          <w:position w:val="-2"/>
          <w:sz w:val="24"/>
          <w:szCs w:val="24"/>
          <w:lang w:val="en-US"/>
        </w:rPr>
        <w:t xml:space="preserve">I. </w:t>
      </w:r>
      <w:r w:rsidR="00735701" w:rsidRPr="00922BD7">
        <w:rPr>
          <w:b/>
          <w:color w:val="FF0000"/>
          <w:spacing w:val="-10"/>
          <w:position w:val="-2"/>
          <w:sz w:val="24"/>
          <w:szCs w:val="24"/>
          <w:lang w:val="en-US"/>
        </w:rPr>
        <w:t>THÔNG TIN ĐỊN</w:t>
      </w:r>
      <w:r w:rsidR="00CB2490" w:rsidRPr="00922BD7">
        <w:rPr>
          <w:b/>
          <w:color w:val="FF0000"/>
          <w:spacing w:val="-10"/>
          <w:position w:val="-2"/>
          <w:sz w:val="24"/>
          <w:szCs w:val="24"/>
          <w:lang w:val="en-US"/>
        </w:rPr>
        <w:t>H HƯỚNG</w:t>
      </w:r>
    </w:p>
    <w:p w:rsidR="0001782F" w:rsidRPr="0001782F" w:rsidRDefault="0001782F" w:rsidP="0001782F">
      <w:pPr>
        <w:ind w:firstLine="567"/>
        <w:rPr>
          <w:rFonts w:eastAsia="MS Mincho"/>
          <w:b/>
          <w:bCs/>
          <w:color w:val="0000CC"/>
          <w:sz w:val="24"/>
          <w:szCs w:val="24"/>
          <w:lang w:val="nl-NL" w:eastAsia="ja-JP"/>
        </w:rPr>
      </w:pPr>
      <w:r w:rsidRPr="0001782F">
        <w:rPr>
          <w:b/>
          <w:color w:val="0000CC"/>
          <w:sz w:val="24"/>
          <w:szCs w:val="24"/>
          <w:lang w:val="nl-NL"/>
        </w:rPr>
        <w:t xml:space="preserve">1. </w:t>
      </w:r>
      <w:r w:rsidRPr="0001782F">
        <w:rPr>
          <w:rFonts w:eastAsia="MS Mincho"/>
          <w:b/>
          <w:bCs/>
          <w:color w:val="0000CC"/>
          <w:sz w:val="24"/>
          <w:szCs w:val="24"/>
          <w:lang w:val="nl-NL" w:eastAsia="ja-JP"/>
        </w:rPr>
        <w:t>Đại hội lần thứ XIII của Đảng “Mang lại giàu có và hạnh phúc cho Nhân dân”</w:t>
      </w:r>
    </w:p>
    <w:p w:rsidR="0001782F" w:rsidRPr="0001782F" w:rsidRDefault="0001782F" w:rsidP="0001782F">
      <w:pPr>
        <w:autoSpaceDE w:val="0"/>
        <w:autoSpaceDN w:val="0"/>
        <w:adjustRightInd w:val="0"/>
        <w:ind w:firstLine="567"/>
        <w:jc w:val="both"/>
        <w:rPr>
          <w:rFonts w:eastAsia="MS Mincho"/>
          <w:sz w:val="24"/>
          <w:szCs w:val="24"/>
          <w:lang w:val="nl-NL" w:eastAsia="ja-JP"/>
        </w:rPr>
      </w:pPr>
      <w:r w:rsidRPr="0001782F">
        <w:rPr>
          <w:rFonts w:eastAsia="MS Mincho"/>
          <w:sz w:val="24"/>
          <w:szCs w:val="24"/>
          <w:lang w:val="nl-NL" w:eastAsia="ja-JP"/>
        </w:rPr>
        <w:t>Bế mạc Đại hội XIII của Đảng, Tổng Bí thư, Chủ tịch nước Nguyễn Phú Trọng khẳng định phải sớm biến những quyết định quan trọng của Đại hội thành hiện thực sinh động trong thực tế. Bởi lẽ, có làm ra của cải vật chất, mang lại giàu có và hạnh phúc cho Nhân dân mới là thành công thực tế của Đại hội.</w:t>
      </w:r>
    </w:p>
    <w:p w:rsidR="0001782F" w:rsidRPr="0001782F" w:rsidRDefault="0001782F" w:rsidP="0001782F">
      <w:pPr>
        <w:autoSpaceDE w:val="0"/>
        <w:autoSpaceDN w:val="0"/>
        <w:adjustRightInd w:val="0"/>
        <w:ind w:firstLine="567"/>
        <w:jc w:val="both"/>
        <w:rPr>
          <w:rFonts w:eastAsia="MS Mincho"/>
          <w:sz w:val="24"/>
          <w:szCs w:val="24"/>
          <w:lang w:val="vi-VN" w:eastAsia="ja-JP"/>
        </w:rPr>
      </w:pPr>
      <w:r w:rsidRPr="0001782F">
        <w:rPr>
          <w:rFonts w:eastAsia="MS Mincho"/>
          <w:sz w:val="24"/>
          <w:szCs w:val="24"/>
          <w:lang w:val="nl-NL" w:eastAsia="ja-JP"/>
        </w:rPr>
        <w:t>Đại hội thống nhất ý chí và quyết tâm mạnh mẽ trong thời kỳ mới, thực hiện bằng được mục tiêu phát triển tổng quát đã nêu trong Báo cáo chính trị: “Nâng cao năng lực lãnh đạo, năng lực cầm quyền và sức chiến đấu của Đảng; xây dựng Đảng và </w:t>
      </w:r>
      <w:hyperlink r:id="rId9" w:history="1">
        <w:r w:rsidRPr="0001782F">
          <w:rPr>
            <w:rFonts w:eastAsia="MS Mincho"/>
            <w:color w:val="000000"/>
            <w:sz w:val="24"/>
            <w:szCs w:val="24"/>
            <w:lang w:val="nl-NL" w:eastAsia="ja-JP"/>
          </w:rPr>
          <w:t>hệ thống chính trị</w:t>
        </w:r>
      </w:hyperlink>
      <w:r w:rsidRPr="0001782F">
        <w:rPr>
          <w:rFonts w:eastAsia="MS Mincho"/>
          <w:color w:val="000000"/>
          <w:sz w:val="24"/>
          <w:szCs w:val="24"/>
          <w:lang w:val="nl-NL" w:eastAsia="ja-JP"/>
        </w:rPr>
        <w:t> </w:t>
      </w:r>
      <w:r w:rsidRPr="0001782F">
        <w:rPr>
          <w:rFonts w:eastAsia="MS Mincho"/>
          <w:sz w:val="24"/>
          <w:szCs w:val="24"/>
          <w:lang w:val="nl-NL" w:eastAsia="ja-JP"/>
        </w:rPr>
        <w:t>trong sạch, vững mạnh toàn diện; củng cố niềm tin của Nhân dân đối với Đảng, Nhà n</w:t>
      </w:r>
      <w:r w:rsidRPr="0001782F">
        <w:rPr>
          <w:rFonts w:eastAsia="MS Mincho"/>
          <w:sz w:val="24"/>
          <w:szCs w:val="24"/>
          <w:lang w:val="vi-VN" w:eastAsia="ja-JP"/>
        </w:rPr>
        <w:t xml:space="preserve">ước, chế độ XHCN; khơi dậy khát vọng phát triển đất nước phồn vinh, hạnh phúc, phát huy </w:t>
      </w:r>
      <w:r w:rsidRPr="0001782F">
        <w:rPr>
          <w:rFonts w:eastAsia="MS Mincho"/>
          <w:sz w:val="24"/>
          <w:szCs w:val="24"/>
          <w:lang w:val="nl-NL" w:eastAsia="ja-JP"/>
        </w:rPr>
        <w:t>ý chí và sức mạnh đại đoàn kết toàn dân tộc kết hợp với sức mạnh thời đại; đẩy mạnh toàn diện, đồng bộ công cuộc đổi mới, công nghiệp hóa, hiện đại hóa; bảo vệ vững chắc Tổ quốc, giữ vững môi trường hòa bình, ổn định; phấn đấu đến giữa thế kỷ 21, nước ta trở thành n</w:t>
      </w:r>
      <w:r w:rsidRPr="0001782F">
        <w:rPr>
          <w:rFonts w:eastAsia="MS Mincho"/>
          <w:sz w:val="24"/>
          <w:szCs w:val="24"/>
          <w:lang w:val="vi-VN" w:eastAsia="ja-JP"/>
        </w:rPr>
        <w:t>ước phát triển, theo định hướng XHCN”.</w:t>
      </w:r>
    </w:p>
    <w:p w:rsidR="0001782F" w:rsidRPr="0001782F" w:rsidRDefault="0001782F" w:rsidP="0001782F">
      <w:pPr>
        <w:autoSpaceDE w:val="0"/>
        <w:autoSpaceDN w:val="0"/>
        <w:adjustRightInd w:val="0"/>
        <w:ind w:firstLine="567"/>
        <w:jc w:val="both"/>
        <w:rPr>
          <w:rFonts w:eastAsia="MS Mincho"/>
          <w:sz w:val="24"/>
          <w:szCs w:val="24"/>
          <w:lang w:val="vi-VN" w:eastAsia="ja-JP"/>
        </w:rPr>
      </w:pPr>
      <w:r w:rsidRPr="0001782F">
        <w:rPr>
          <w:rFonts w:eastAsia="MS Mincho"/>
          <w:b/>
          <w:bCs/>
          <w:sz w:val="24"/>
          <w:szCs w:val="24"/>
          <w:lang w:val="nl-NL" w:eastAsia="ja-JP"/>
        </w:rPr>
        <w:t xml:space="preserve"> </w:t>
      </w:r>
      <w:r w:rsidRPr="0001782F">
        <w:rPr>
          <w:rFonts w:eastAsia="MS Mincho"/>
          <w:sz w:val="24"/>
          <w:szCs w:val="24"/>
          <w:lang w:val="nl-NL" w:eastAsia="ja-JP"/>
        </w:rPr>
        <w:t>Sau Đại hội, các cấp ủy, tổ chức Đảng, cán bộ, đảng viên khẩn tr</w:t>
      </w:r>
      <w:r w:rsidRPr="0001782F">
        <w:rPr>
          <w:rFonts w:eastAsia="MS Mincho"/>
          <w:sz w:val="24"/>
          <w:szCs w:val="24"/>
          <w:lang w:val="vi-VN" w:eastAsia="ja-JP"/>
        </w:rPr>
        <w:t>ương xây dựng, triển khai chương tr</w:t>
      </w:r>
      <w:r w:rsidRPr="0001782F">
        <w:rPr>
          <w:rFonts w:eastAsia="MS Mincho"/>
          <w:sz w:val="24"/>
          <w:szCs w:val="24"/>
          <w:lang w:val="nl-NL" w:eastAsia="ja-JP"/>
        </w:rPr>
        <w:t>ình, kế hoạch hành động, phát động phong trào thi đua yêu n</w:t>
      </w:r>
      <w:r w:rsidRPr="0001782F">
        <w:rPr>
          <w:rFonts w:eastAsia="MS Mincho"/>
          <w:sz w:val="24"/>
          <w:szCs w:val="24"/>
          <w:lang w:val="vi-VN" w:eastAsia="ja-JP"/>
        </w:rPr>
        <w:t>ước sâu rộng, tinh thần đổi mới sáng tạo, vượt qua mọi khó khăn, thách thức, sớm đưa nghị quyết Đại hội vào cuộc sống, biến những quyết định quan trọng của Đại hội thành hiện thực sinh động trong thực tế. Muốn thế, phải thể chế hóa, cụ thể hóa (Nghị quyết), có chương trình, kế hoạch cụ thể, từ trên xuống dưới, lãnh đạo rất sâu sát, cụ thể, quyết liệt, kiểm tra đôn đốc thường xuyên. Kịp thời biểu dương khen thưởng người tốt, việc tốt; phê bình, thậm chí kỷ luật người làm sai, làm hỏng, làm trái nghị quyết đường lối của Đảng. Tinh thần ấy mới là quan trọng.</w:t>
      </w:r>
    </w:p>
    <w:p w:rsidR="0001782F" w:rsidRPr="0001782F" w:rsidRDefault="0001782F" w:rsidP="0001782F">
      <w:pPr>
        <w:autoSpaceDE w:val="0"/>
        <w:autoSpaceDN w:val="0"/>
        <w:adjustRightInd w:val="0"/>
        <w:ind w:firstLine="567"/>
        <w:jc w:val="both"/>
        <w:rPr>
          <w:rFonts w:eastAsia="MS Mincho"/>
          <w:sz w:val="24"/>
          <w:szCs w:val="24"/>
          <w:lang w:val="vi-VN" w:eastAsia="ja-JP"/>
        </w:rPr>
      </w:pPr>
      <w:r w:rsidRPr="0001782F">
        <w:rPr>
          <w:rFonts w:eastAsia="MS Mincho"/>
          <w:sz w:val="24"/>
          <w:szCs w:val="24"/>
          <w:lang w:val="vi-VN" w:eastAsia="ja-JP"/>
        </w:rPr>
        <w:t>Đồng chí Tổng Bí thư, Chủ tịch nước kêu gọi: Toàn Đảng, toàn dân, toàn quân ta hãy phát huy cao độ tinh thần yêu nước, ý chí tự lực tự cường, sức mạnh đại đoàn kết toàn dân tộc, ra sức thi đua thực hiện thắng lợi Nghị quyết Đại hội với tinh thần năm sau phải tốt hơn năm trước; nhiệm kỳ khóa XIII phải tốt hơn nhiệm kỳ khóa XII. Theo đó, </w:t>
      </w:r>
      <w:r w:rsidRPr="0001782F">
        <w:rPr>
          <w:rFonts w:eastAsia="MS Mincho"/>
          <w:iCs/>
          <w:sz w:val="24"/>
          <w:szCs w:val="24"/>
          <w:lang w:val="vi-VN" w:eastAsia="ja-JP"/>
        </w:rPr>
        <w:t>đến năm 2025,</w:t>
      </w:r>
      <w:r w:rsidRPr="0001782F">
        <w:rPr>
          <w:rFonts w:eastAsia="MS Mincho"/>
          <w:sz w:val="24"/>
          <w:szCs w:val="24"/>
          <w:lang w:val="vi-VN" w:eastAsia="ja-JP"/>
        </w:rPr>
        <w:t> kỷ niệm 50 năm giải phóng miền Nam, thống nhất đất nước: Là nước đang phát triển, có công nghiệp theo hướng hiện đại, vượt qua mức thu nhập trung bình thấp. </w:t>
      </w:r>
      <w:r w:rsidRPr="0001782F">
        <w:rPr>
          <w:rFonts w:eastAsia="MS Mincho"/>
          <w:iCs/>
          <w:sz w:val="24"/>
          <w:szCs w:val="24"/>
          <w:lang w:val="vi-VN" w:eastAsia="ja-JP"/>
        </w:rPr>
        <w:t>Đến năm 2030, </w:t>
      </w:r>
      <w:r w:rsidRPr="0001782F">
        <w:rPr>
          <w:rFonts w:eastAsia="MS Mincho"/>
          <w:sz w:val="24"/>
          <w:szCs w:val="24"/>
          <w:lang w:val="vi-VN" w:eastAsia="ja-JP"/>
        </w:rPr>
        <w:t>kỷ niệm 100 năm thành lập Đảng: Là nước đang phát triển, có công nghiệp hiện đại, thu nhập trung bình cao. </w:t>
      </w:r>
      <w:r w:rsidRPr="0001782F">
        <w:rPr>
          <w:rFonts w:eastAsia="MS Mincho"/>
          <w:iCs/>
          <w:sz w:val="24"/>
          <w:szCs w:val="24"/>
          <w:lang w:val="vi-VN" w:eastAsia="ja-JP"/>
        </w:rPr>
        <w:t>Đến năm 2045,</w:t>
      </w:r>
      <w:r w:rsidRPr="0001782F">
        <w:rPr>
          <w:rFonts w:eastAsia="MS Mincho"/>
          <w:sz w:val="24"/>
          <w:szCs w:val="24"/>
          <w:lang w:val="vi-VN" w:eastAsia="ja-JP"/>
        </w:rPr>
        <w:t> kỷ niệm 100 năm thành lập nước: Trở thành nước phát triển, thu nhập cao. Theo tiêu chí mới từ tháng 7/2020, Ngân hàng thế giới công bố tiêu chí phân loại các nước theo thu nhập bình quân đầu người: Nước có thu nhập thấp là nước có thu nhập bình quân đầu người dưới 1.036 USD/năm (tiêu chí  công bố năm 2019 là 1.026 USD/năm). Nước có thu nhập trung bình thấp là nước có thu nhâp bình quân đầu người từ 1.036 đến dưới 4.045 USD/năm (tiêu chí công bố năm 2019 là từ 1.026-3.395 USD/năm). Nước có thu nhập trung bình cao là nước có thu nhập bình quân đầu người từ 4.045-12.535 USD/năm (tiêu chí công bố năm 2019 là 3.396-12.375 USD/năm). Nước có thu nhập cao là nước có thu nhập bình quân đầu người trên 12.535 USD/năm.</w:t>
      </w:r>
    </w:p>
    <w:p w:rsidR="0001782F" w:rsidRPr="0001782F" w:rsidRDefault="0001782F" w:rsidP="0001782F">
      <w:pPr>
        <w:autoSpaceDE w:val="0"/>
        <w:autoSpaceDN w:val="0"/>
        <w:adjustRightInd w:val="0"/>
        <w:ind w:firstLine="567"/>
        <w:jc w:val="both"/>
        <w:rPr>
          <w:rFonts w:eastAsia="MS Mincho"/>
          <w:sz w:val="24"/>
          <w:szCs w:val="24"/>
          <w:lang w:val="vi-VN" w:eastAsia="ja-JP"/>
        </w:rPr>
      </w:pPr>
      <w:r w:rsidRPr="0001782F">
        <w:rPr>
          <w:rFonts w:eastAsia="MS Mincho"/>
          <w:sz w:val="24"/>
          <w:szCs w:val="24"/>
          <w:lang w:val="vi-VN" w:eastAsia="ja-JP"/>
        </w:rPr>
        <w:t>Đối với tỉnh ta, vận dụng thực hiện tốt các quyết định quan trọng, Nghị quyết Đại hội XIII của Đảng vào điều kiện thực tế của tỉnh, nhất là quyết tâm, quyết liệt thực hiện tầm nhìn, sánh vai cùng khu vực và cả nước thực hiện thắng lợi các mục tiêu đến năm 2025, định hướng đến năm 2030 và giữa thế kỷ XXI. Phát động mạnh mẽ phong trào thi đua “Đồng khởi mới” huy động mọi nguồn lực trong xây dựng và phát triển tỉnh nhà vươn lên tầm cao mới giàu đẹp, văn minh, mang lại giàu có, hạnh phúc cho Nhân dân.</w:t>
      </w:r>
    </w:p>
    <w:p w:rsidR="0001782F" w:rsidRPr="0001782F" w:rsidRDefault="0001782F" w:rsidP="0001782F">
      <w:pPr>
        <w:autoSpaceDE w:val="0"/>
        <w:autoSpaceDN w:val="0"/>
        <w:adjustRightInd w:val="0"/>
        <w:ind w:firstLine="567"/>
        <w:jc w:val="right"/>
        <w:rPr>
          <w:rFonts w:eastAsia="MS Mincho"/>
          <w:b/>
          <w:sz w:val="24"/>
          <w:szCs w:val="24"/>
          <w:lang w:val="en-US" w:eastAsia="ja-JP"/>
        </w:rPr>
      </w:pPr>
      <w:r w:rsidRPr="0001782F">
        <w:rPr>
          <w:rFonts w:eastAsia="MS Mincho"/>
          <w:sz w:val="24"/>
          <w:szCs w:val="24"/>
          <w:lang w:val="vi-VN" w:eastAsia="ja-JP"/>
        </w:rPr>
        <w:t xml:space="preserve"> </w:t>
      </w:r>
      <w:r w:rsidRPr="0001782F">
        <w:rPr>
          <w:rFonts w:eastAsia="MS Mincho"/>
          <w:sz w:val="24"/>
          <w:szCs w:val="24"/>
          <w:lang w:val="vi-VN" w:eastAsia="ja-JP"/>
        </w:rPr>
        <w:tab/>
      </w:r>
      <w:r w:rsidRPr="0001782F">
        <w:rPr>
          <w:rFonts w:eastAsia="MS Mincho"/>
          <w:sz w:val="24"/>
          <w:szCs w:val="24"/>
          <w:lang w:val="vi-VN" w:eastAsia="ja-JP"/>
        </w:rPr>
        <w:tab/>
      </w:r>
      <w:r w:rsidRPr="0001782F">
        <w:rPr>
          <w:rFonts w:eastAsia="MS Mincho"/>
          <w:sz w:val="24"/>
          <w:szCs w:val="24"/>
          <w:lang w:val="vi-VN" w:eastAsia="ja-JP"/>
        </w:rPr>
        <w:tab/>
      </w:r>
      <w:r w:rsidRPr="0001782F">
        <w:rPr>
          <w:rFonts w:eastAsia="MS Mincho"/>
          <w:sz w:val="24"/>
          <w:szCs w:val="24"/>
          <w:lang w:val="vi-VN" w:eastAsia="ja-JP"/>
        </w:rPr>
        <w:tab/>
        <w:t xml:space="preserve">                                                                      </w:t>
      </w:r>
      <w:r w:rsidRPr="0001782F">
        <w:rPr>
          <w:rFonts w:eastAsia="MS Mincho"/>
          <w:b/>
          <w:sz w:val="24"/>
          <w:szCs w:val="24"/>
          <w:lang w:val="vi-VN" w:eastAsia="ja-JP"/>
        </w:rPr>
        <w:t>Ban Biên tập</w:t>
      </w:r>
    </w:p>
    <w:p w:rsidR="0001782F" w:rsidRPr="0001782F" w:rsidRDefault="0001782F" w:rsidP="0001782F">
      <w:pPr>
        <w:autoSpaceDE w:val="0"/>
        <w:autoSpaceDN w:val="0"/>
        <w:adjustRightInd w:val="0"/>
        <w:ind w:firstLine="567"/>
        <w:jc w:val="both"/>
        <w:rPr>
          <w:b/>
          <w:color w:val="0000CC"/>
          <w:sz w:val="24"/>
          <w:szCs w:val="24"/>
          <w:highlight w:val="white"/>
          <w:lang w:val="en-US"/>
        </w:rPr>
      </w:pPr>
      <w:r w:rsidRPr="0001782F">
        <w:rPr>
          <w:b/>
          <w:color w:val="0000CC"/>
          <w:sz w:val="24"/>
          <w:szCs w:val="24"/>
          <w:highlight w:val="white"/>
          <w:lang w:val="en-US"/>
        </w:rPr>
        <w:t xml:space="preserve">2. </w:t>
      </w:r>
      <w:r w:rsidRPr="0001782F">
        <w:rPr>
          <w:b/>
          <w:color w:val="0000CC"/>
          <w:sz w:val="24"/>
          <w:szCs w:val="24"/>
          <w:highlight w:val="white"/>
          <w:lang w:val="vi-VN"/>
        </w:rPr>
        <w:t>Đ</w:t>
      </w:r>
      <w:r w:rsidRPr="0001782F">
        <w:rPr>
          <w:b/>
          <w:color w:val="0000CC"/>
          <w:sz w:val="24"/>
          <w:szCs w:val="24"/>
          <w:highlight w:val="white"/>
          <w:lang w:val="en-US"/>
        </w:rPr>
        <w:t xml:space="preserve">ồng chí Trương Vĩnh Trọng – người đảng viên cộng sản tận trung với Đảng, với Tổ quốc, tận lực với Nhân dân, tấm gương sáng để cán bộ, đảng viên, đoàn viên học tập, noi theo </w:t>
      </w:r>
    </w:p>
    <w:p w:rsidR="0001782F" w:rsidRPr="0001782F" w:rsidRDefault="0001782F" w:rsidP="0001782F">
      <w:pPr>
        <w:autoSpaceDE w:val="0"/>
        <w:autoSpaceDN w:val="0"/>
        <w:adjustRightInd w:val="0"/>
        <w:ind w:firstLine="567"/>
        <w:jc w:val="both"/>
        <w:rPr>
          <w:b/>
          <w:i/>
          <w:color w:val="0D0D0D" w:themeColor="text1" w:themeTint="F2"/>
          <w:sz w:val="24"/>
          <w:szCs w:val="24"/>
          <w:highlight w:val="white"/>
          <w:lang w:val="vi-VN"/>
        </w:rPr>
      </w:pPr>
      <w:r>
        <w:rPr>
          <w:b/>
          <w:i/>
          <w:color w:val="0D0D0D" w:themeColor="text1" w:themeTint="F2"/>
          <w:sz w:val="24"/>
          <w:szCs w:val="24"/>
          <w:highlight w:val="white"/>
          <w:lang w:val="en-US"/>
        </w:rPr>
        <w:t>2.</w:t>
      </w:r>
      <w:r w:rsidRPr="0001782F">
        <w:rPr>
          <w:b/>
          <w:i/>
          <w:color w:val="0D0D0D" w:themeColor="text1" w:themeTint="F2"/>
          <w:sz w:val="24"/>
          <w:szCs w:val="24"/>
          <w:highlight w:val="white"/>
          <w:lang w:val="vi-VN"/>
        </w:rPr>
        <w:t xml:space="preserve"> 1. Cuộc đời, sự nghiệp và những đóng góp của đồng chí Trương Vĩnh Trọng cho quê hương, đất nước</w:t>
      </w:r>
    </w:p>
    <w:p w:rsidR="0001782F" w:rsidRPr="0001782F" w:rsidRDefault="0001782F" w:rsidP="0001782F">
      <w:pPr>
        <w:pStyle w:val="NormalWeb"/>
        <w:shd w:val="clear" w:color="auto" w:fill="FFFFFF"/>
        <w:spacing w:before="0" w:beforeAutospacing="0" w:after="0" w:afterAutospacing="0"/>
        <w:ind w:firstLine="567"/>
        <w:jc w:val="both"/>
        <w:rPr>
          <w:color w:val="0D0D0D" w:themeColor="text1" w:themeTint="F2"/>
          <w:lang w:val="vi-VN"/>
        </w:rPr>
      </w:pPr>
      <w:r w:rsidRPr="0001782F">
        <w:rPr>
          <w:color w:val="0D0D0D" w:themeColor="text1" w:themeTint="F2"/>
          <w:lang w:val="vi-VN"/>
        </w:rPr>
        <w:t>Đồng chí Trương Vĩnh Trọng (tên thường gọi Hai Nghĩa) sinh ngày </w:t>
      </w:r>
      <w:hyperlink r:id="rId10" w:tooltip="11 tháng 11" w:history="1">
        <w:r w:rsidRPr="0001782F">
          <w:rPr>
            <w:rStyle w:val="Hyperlink"/>
            <w:color w:val="0D0D0D" w:themeColor="text1" w:themeTint="F2"/>
            <w:u w:val="none"/>
            <w:lang w:val="vi-VN"/>
          </w:rPr>
          <w:t>11/11</w:t>
        </w:r>
      </w:hyperlink>
      <w:r w:rsidRPr="0001782F">
        <w:rPr>
          <w:color w:val="0D0D0D" w:themeColor="text1" w:themeTint="F2"/>
          <w:lang w:val="vi-VN"/>
        </w:rPr>
        <w:t>/</w:t>
      </w:r>
      <w:hyperlink r:id="rId11" w:tooltip="1942" w:history="1">
        <w:r w:rsidRPr="0001782F">
          <w:rPr>
            <w:rStyle w:val="Hyperlink"/>
            <w:color w:val="0D0D0D" w:themeColor="text1" w:themeTint="F2"/>
            <w:u w:val="none"/>
            <w:lang w:val="vi-VN"/>
          </w:rPr>
          <w:t>1942</w:t>
        </w:r>
      </w:hyperlink>
      <w:r w:rsidRPr="0001782F">
        <w:rPr>
          <w:color w:val="0D0D0D" w:themeColor="text1" w:themeTint="F2"/>
          <w:lang w:val="vi-VN"/>
        </w:rPr>
        <w:t xml:space="preserve"> tại xã Bình Hòa, huyện </w:t>
      </w:r>
      <w:hyperlink r:id="rId12" w:tooltip="Giồng Trôm" w:history="1">
        <w:r w:rsidRPr="0001782F">
          <w:rPr>
            <w:rStyle w:val="Hyperlink"/>
            <w:color w:val="0D0D0D" w:themeColor="text1" w:themeTint="F2"/>
            <w:u w:val="none"/>
            <w:lang w:val="vi-VN"/>
          </w:rPr>
          <w:t>Giồng Trôm</w:t>
        </w:r>
      </w:hyperlink>
      <w:r w:rsidRPr="0001782F">
        <w:rPr>
          <w:color w:val="0D0D0D" w:themeColor="text1" w:themeTint="F2"/>
          <w:lang w:val="vi-VN"/>
        </w:rPr>
        <w:t>, tỉnh </w:t>
      </w:r>
      <w:hyperlink r:id="rId13" w:tooltip="Bến Tre" w:history="1">
        <w:r w:rsidRPr="0001782F">
          <w:rPr>
            <w:rStyle w:val="Hyperlink"/>
            <w:color w:val="0D0D0D" w:themeColor="text1" w:themeTint="F2"/>
            <w:u w:val="none"/>
            <w:lang w:val="vi-VN"/>
          </w:rPr>
          <w:t>Bến Tre</w:t>
        </w:r>
      </w:hyperlink>
      <w:r w:rsidRPr="0001782F">
        <w:rPr>
          <w:color w:val="0D0D0D" w:themeColor="text1" w:themeTint="F2"/>
          <w:lang w:val="vi-VN"/>
        </w:rPr>
        <w:t>. Tham gia hoạt động Cách mạng từ năm 1960, đến năm 1962 đồng chí thoát ly gia đình, công tác ở Tiểu ban Giáo dục tỉnh Bến Tre. Ngày 25/10/1964, đồng chí được kết nạp vào </w:t>
      </w:r>
      <w:hyperlink r:id="rId14" w:tooltip="Đảng Nhân dân Cách mạng Việt Nam" w:history="1">
        <w:r w:rsidRPr="0001782F">
          <w:rPr>
            <w:rStyle w:val="Hyperlink"/>
            <w:color w:val="0D0D0D" w:themeColor="text1" w:themeTint="F2"/>
            <w:u w:val="none"/>
            <w:lang w:val="vi-VN"/>
          </w:rPr>
          <w:t>Đảng Cộng sản Việt Nam</w:t>
        </w:r>
      </w:hyperlink>
      <w:r w:rsidRPr="0001782F">
        <w:rPr>
          <w:color w:val="0D0D0D" w:themeColor="text1" w:themeTint="F2"/>
          <w:lang w:val="vi-VN"/>
        </w:rPr>
        <w:t> và được đề bạt làm Ủy viên Tiểu ban giáo dục. Năm 1978, đồng chí được bầu vào Tỉnh ủy Bến Tre, giữ nhiệm vụ Phó ban Tuyên huấn tỉnh. Năm 1982, đồng chí được bầu vào Ban Thường vụ Tỉnh ủy và được phân công làm Bí thư Huyện ủy Giồng Trôm. Trong thời gian này, đồng chí được đi học lớp bồi dưỡng Bí thư Huyện ủy ở Trường Đảng Cao cấp </w:t>
      </w:r>
      <w:hyperlink r:id="rId15" w:tooltip="Moskva" w:history="1">
        <w:r w:rsidRPr="0001782F">
          <w:rPr>
            <w:rStyle w:val="Hyperlink"/>
            <w:color w:val="0D0D0D" w:themeColor="text1" w:themeTint="F2"/>
            <w:u w:val="none"/>
            <w:lang w:val="vi-VN"/>
          </w:rPr>
          <w:t>Matxcơva</w:t>
        </w:r>
      </w:hyperlink>
      <w:r w:rsidRPr="0001782F">
        <w:rPr>
          <w:color w:val="0D0D0D" w:themeColor="text1" w:themeTint="F2"/>
          <w:lang w:val="vi-VN"/>
        </w:rPr>
        <w:t> (</w:t>
      </w:r>
      <w:hyperlink r:id="rId16" w:tooltip="Liên Xô" w:history="1">
        <w:r w:rsidRPr="0001782F">
          <w:rPr>
            <w:rStyle w:val="Hyperlink"/>
            <w:color w:val="0D0D0D" w:themeColor="text1" w:themeTint="F2"/>
            <w:u w:val="none"/>
            <w:lang w:val="vi-VN"/>
          </w:rPr>
          <w:t>Liên Xô</w:t>
        </w:r>
      </w:hyperlink>
      <w:r w:rsidRPr="0001782F">
        <w:rPr>
          <w:color w:val="0D0D0D" w:themeColor="text1" w:themeTint="F2"/>
          <w:lang w:val="vi-VN"/>
        </w:rPr>
        <w:t>).</w:t>
      </w:r>
    </w:p>
    <w:p w:rsidR="0001782F" w:rsidRPr="0001782F" w:rsidRDefault="0001782F" w:rsidP="0001782F">
      <w:pPr>
        <w:pStyle w:val="NormalWeb"/>
        <w:shd w:val="clear" w:color="auto" w:fill="FFFFFF"/>
        <w:spacing w:before="0" w:beforeAutospacing="0" w:after="0" w:afterAutospacing="0"/>
        <w:ind w:firstLine="567"/>
        <w:jc w:val="both"/>
        <w:rPr>
          <w:color w:val="0D0D0D" w:themeColor="text1" w:themeTint="F2"/>
          <w:lang w:val="vi-VN"/>
        </w:rPr>
      </w:pPr>
      <w:r w:rsidRPr="0001782F">
        <w:rPr>
          <w:color w:val="0D0D0D" w:themeColor="text1" w:themeTint="F2"/>
          <w:lang w:val="vi-VN"/>
        </w:rPr>
        <w:t>Tháng 12/1986, tại Đại hội lần thứ VI đồng chí được bầu làm Ủy viên dự khuyết </w:t>
      </w:r>
      <w:hyperlink r:id="rId17" w:tooltip="Ban Chấp hành Trung ương Đảng Cộng sản Việt Nam" w:history="1">
        <w:r w:rsidRPr="0001782F">
          <w:rPr>
            <w:rStyle w:val="Hyperlink"/>
            <w:color w:val="0D0D0D" w:themeColor="text1" w:themeTint="F2"/>
            <w:u w:val="none"/>
            <w:lang w:val="vi-VN"/>
          </w:rPr>
          <w:t>Ban Chấp hành Trung ương Đảng</w:t>
        </w:r>
      </w:hyperlink>
      <w:r w:rsidR="00067C62">
        <w:rPr>
          <w:color w:val="0D0D0D" w:themeColor="text1" w:themeTint="F2"/>
          <w:lang w:val="vi-VN"/>
        </w:rPr>
        <w:t>. Tháng 4/1987</w:t>
      </w:r>
      <w:r w:rsidR="00067C62">
        <w:rPr>
          <w:color w:val="0D0D0D" w:themeColor="text1" w:themeTint="F2"/>
          <w:lang w:val="en-US"/>
        </w:rPr>
        <w:t xml:space="preserve">, </w:t>
      </w:r>
      <w:r w:rsidRPr="0001782F">
        <w:rPr>
          <w:color w:val="0D0D0D" w:themeColor="text1" w:themeTint="F2"/>
          <w:lang w:val="vi-VN"/>
        </w:rPr>
        <w:t>được bầu làm Phó Bí thư Tỉnh ủy, Chủ tịch Ủy ban nhân dân tỉnh.</w:t>
      </w:r>
    </w:p>
    <w:p w:rsidR="0001782F" w:rsidRPr="0001782F" w:rsidRDefault="0001782F" w:rsidP="0001782F">
      <w:pPr>
        <w:pStyle w:val="NormalWeb"/>
        <w:shd w:val="clear" w:color="auto" w:fill="FFFFFF"/>
        <w:spacing w:before="0" w:beforeAutospacing="0" w:after="0" w:afterAutospacing="0"/>
        <w:ind w:firstLine="567"/>
        <w:jc w:val="both"/>
        <w:rPr>
          <w:color w:val="0D0D0D" w:themeColor="text1" w:themeTint="F2"/>
          <w:lang w:val="vi-VN"/>
        </w:rPr>
      </w:pPr>
      <w:r w:rsidRPr="0001782F">
        <w:rPr>
          <w:color w:val="0D0D0D" w:themeColor="text1" w:themeTint="F2"/>
          <w:lang w:val="vi-VN"/>
        </w:rPr>
        <w:t>Tháng 6/1991, tại Đại hội lần thứ VII, đồng chí được bầu vào Ủy viên </w:t>
      </w:r>
      <w:hyperlink r:id="rId18" w:tooltip="Ban Chấp hành Trung ương Đảng Cộng sản Việt Nam" w:history="1">
        <w:r w:rsidRPr="0001782F">
          <w:rPr>
            <w:rStyle w:val="Hyperlink"/>
            <w:color w:val="0D0D0D" w:themeColor="text1" w:themeTint="F2"/>
            <w:u w:val="none"/>
            <w:lang w:val="vi-VN"/>
          </w:rPr>
          <w:t>Ban Chấp hành Trung ương Đảng</w:t>
        </w:r>
      </w:hyperlink>
      <w:r w:rsidRPr="0001782F">
        <w:rPr>
          <w:color w:val="0D0D0D" w:themeColor="text1" w:themeTint="F2"/>
          <w:lang w:val="vi-VN"/>
        </w:rPr>
        <w:t xml:space="preserve">, được </w:t>
      </w:r>
      <w:hyperlink r:id="rId19" w:tooltip="Ban Chấp hành Trung ương Đảng Cộng sản Việt Nam" w:history="1">
        <w:r w:rsidRPr="0001782F">
          <w:rPr>
            <w:rStyle w:val="Hyperlink"/>
            <w:color w:val="0D0D0D" w:themeColor="text1" w:themeTint="F2"/>
            <w:u w:val="none"/>
            <w:lang w:val="vi-VN"/>
          </w:rPr>
          <w:t>Ban Chấp hành Trung ương Đảng</w:t>
        </w:r>
      </w:hyperlink>
      <w:r w:rsidRPr="0001782F">
        <w:rPr>
          <w:color w:val="0D0D0D" w:themeColor="text1" w:themeTint="F2"/>
          <w:lang w:val="vi-VN"/>
        </w:rPr>
        <w:t xml:space="preserve"> bầu làm Ủy viên </w:t>
      </w:r>
      <w:hyperlink r:id="rId20" w:tooltip="Ủy ban Kiểm tra Trung ương Đảng Cộng sản Việt Nam" w:history="1">
        <w:r w:rsidRPr="0001782F">
          <w:rPr>
            <w:rStyle w:val="Hyperlink"/>
            <w:color w:val="0D0D0D" w:themeColor="text1" w:themeTint="F2"/>
            <w:u w:val="none"/>
            <w:lang w:val="vi-VN"/>
          </w:rPr>
          <w:t>Ủy ban Kiểm tra Trung ương</w:t>
        </w:r>
      </w:hyperlink>
      <w:r w:rsidRPr="0001782F">
        <w:rPr>
          <w:color w:val="0D0D0D" w:themeColor="text1" w:themeTint="F2"/>
          <w:lang w:val="vi-VN"/>
        </w:rPr>
        <w:t xml:space="preserve">. </w:t>
      </w:r>
    </w:p>
    <w:p w:rsidR="0001782F" w:rsidRPr="0001782F" w:rsidRDefault="0001782F" w:rsidP="0001782F">
      <w:pPr>
        <w:pStyle w:val="NormalWeb"/>
        <w:shd w:val="clear" w:color="auto" w:fill="FFFFFF"/>
        <w:spacing w:before="0" w:beforeAutospacing="0" w:after="0" w:afterAutospacing="0"/>
        <w:ind w:firstLine="567"/>
        <w:jc w:val="both"/>
        <w:rPr>
          <w:color w:val="0D0D0D" w:themeColor="text1" w:themeTint="F2"/>
          <w:lang w:val="vi-VN"/>
        </w:rPr>
      </w:pPr>
      <w:r w:rsidRPr="0001782F">
        <w:rPr>
          <w:color w:val="0D0D0D" w:themeColor="text1" w:themeTint="F2"/>
          <w:lang w:val="vi-VN"/>
        </w:rPr>
        <w:t>Tháng 6/1996, tại Đại hội lần thứ VIII, đồng chí tiếp tục được bầu vào Ban Chấp hành Trung ương Đảng. Tháng 2/1998, đồng chí được Bộ Chính trị phân công làm Trưởng ban Bảo vệ Chính trị nội bộ Trung ương. Tháng 7/2000, đồng chí được điều động tham gia Ban Thường vụ Tỉnh ủy Đồng Tháp và được bầu làm Bí thư Tỉnh ủy </w:t>
      </w:r>
      <w:hyperlink r:id="rId21" w:tooltip="Đồng Tháp" w:history="1">
        <w:r w:rsidRPr="0001782F">
          <w:rPr>
            <w:rStyle w:val="Hyperlink"/>
            <w:color w:val="0D0D0D" w:themeColor="text1" w:themeTint="F2"/>
            <w:u w:val="none"/>
            <w:lang w:val="vi-VN"/>
          </w:rPr>
          <w:t>Đồng Tháp</w:t>
        </w:r>
      </w:hyperlink>
      <w:r w:rsidRPr="0001782F">
        <w:rPr>
          <w:color w:val="0D0D0D" w:themeColor="text1" w:themeTint="F2"/>
          <w:lang w:val="vi-VN"/>
        </w:rPr>
        <w:t>.</w:t>
      </w:r>
    </w:p>
    <w:p w:rsidR="0001782F" w:rsidRPr="0001782F" w:rsidRDefault="0001782F" w:rsidP="0001782F">
      <w:pPr>
        <w:pStyle w:val="NormalWeb"/>
        <w:shd w:val="clear" w:color="auto" w:fill="FFFFFF"/>
        <w:spacing w:before="0" w:beforeAutospacing="0" w:after="0" w:afterAutospacing="0"/>
        <w:ind w:firstLine="567"/>
        <w:jc w:val="both"/>
        <w:rPr>
          <w:color w:val="0D0D0D" w:themeColor="text1" w:themeTint="F2"/>
          <w:lang w:val="vi-VN"/>
        </w:rPr>
      </w:pPr>
      <w:r w:rsidRPr="0001782F">
        <w:rPr>
          <w:color w:val="0D0D0D" w:themeColor="text1" w:themeTint="F2"/>
          <w:lang w:val="vi-VN"/>
        </w:rPr>
        <w:t>Tại Đại hội lần thứ IX, tháng 4/2001, đồng chí tái đắc cử Ủy viên </w:t>
      </w:r>
      <w:hyperlink r:id="rId22" w:tooltip="Ban Chấp hành Trung ương Đảng Cộng sản Việt Nam" w:history="1">
        <w:r w:rsidRPr="0001782F">
          <w:rPr>
            <w:rStyle w:val="Hyperlink"/>
            <w:color w:val="0D0D0D" w:themeColor="text1" w:themeTint="F2"/>
            <w:u w:val="none"/>
            <w:lang w:val="vi-VN"/>
          </w:rPr>
          <w:t>Ban Chấp hành Trung ương Đảng</w:t>
        </w:r>
      </w:hyperlink>
      <w:r>
        <w:rPr>
          <w:color w:val="0D0D0D" w:themeColor="text1" w:themeTint="F2"/>
          <w:lang w:val="en-US"/>
        </w:rPr>
        <w:t xml:space="preserve">, </w:t>
      </w:r>
      <w:r w:rsidRPr="0001782F">
        <w:rPr>
          <w:color w:val="0D0D0D" w:themeColor="text1" w:themeTint="F2"/>
          <w:lang w:val="vi-VN"/>
        </w:rPr>
        <w:t>được bầu vào </w:t>
      </w:r>
      <w:hyperlink r:id="rId23" w:history="1">
        <w:r w:rsidRPr="0001782F">
          <w:rPr>
            <w:rStyle w:val="Hyperlink"/>
            <w:color w:val="0D0D0D" w:themeColor="text1" w:themeTint="F2"/>
            <w:u w:val="none"/>
            <w:lang w:val="vi-VN"/>
          </w:rPr>
          <w:t>Ban Bí thư Trung ương Đảng</w:t>
        </w:r>
      </w:hyperlink>
      <w:r w:rsidRPr="0001782F">
        <w:rPr>
          <w:color w:val="0D0D0D" w:themeColor="text1" w:themeTint="F2"/>
          <w:lang w:val="vi-VN"/>
        </w:rPr>
        <w:t>, phân công giữ chức Trưởng </w:t>
      </w:r>
      <w:hyperlink r:id="rId24" w:tooltip="Ban Nội chính Trung ương" w:history="1">
        <w:r w:rsidRPr="0001782F">
          <w:rPr>
            <w:rStyle w:val="Hyperlink"/>
            <w:color w:val="0D0D0D" w:themeColor="text1" w:themeTint="F2"/>
            <w:u w:val="none"/>
            <w:lang w:val="vi-VN"/>
          </w:rPr>
          <w:t>Ban Nội chính Trung ương</w:t>
        </w:r>
      </w:hyperlink>
      <w:r w:rsidRPr="0001782F">
        <w:rPr>
          <w:color w:val="0D0D0D" w:themeColor="text1" w:themeTint="F2"/>
          <w:lang w:val="vi-VN"/>
        </w:rPr>
        <w:t>.</w:t>
      </w:r>
    </w:p>
    <w:p w:rsidR="0001782F" w:rsidRPr="0001782F" w:rsidRDefault="0001782F" w:rsidP="0001782F">
      <w:pPr>
        <w:pStyle w:val="NormalWeb"/>
        <w:shd w:val="clear" w:color="auto" w:fill="FFFFFF"/>
        <w:spacing w:before="0" w:beforeAutospacing="0" w:after="0" w:afterAutospacing="0"/>
        <w:ind w:firstLine="567"/>
        <w:jc w:val="both"/>
        <w:rPr>
          <w:color w:val="0D0D0D" w:themeColor="text1" w:themeTint="F2"/>
          <w:lang w:val="vi-VN"/>
        </w:rPr>
      </w:pPr>
      <w:r w:rsidRPr="0001782F">
        <w:rPr>
          <w:color w:val="0D0D0D" w:themeColor="text1" w:themeTint="F2"/>
          <w:lang w:val="vi-VN"/>
        </w:rPr>
        <w:t>Tại Đại hội lần thứ X, tháng 4/2006, một lần nữa đồng chí tái đắc cử Ủy viên </w:t>
      </w:r>
      <w:hyperlink r:id="rId25" w:tooltip="Ban Chấp hành Trung ương Đảng Cộng sản Việt Nam" w:history="1">
        <w:r w:rsidRPr="0001782F">
          <w:rPr>
            <w:rStyle w:val="Hyperlink"/>
            <w:color w:val="0D0D0D" w:themeColor="text1" w:themeTint="F2"/>
            <w:u w:val="none"/>
            <w:lang w:val="vi-VN"/>
          </w:rPr>
          <w:t>Ban Chấp hành Trung ương Đảng</w:t>
        </w:r>
      </w:hyperlink>
      <w:r w:rsidRPr="0001782F">
        <w:rPr>
          <w:color w:val="0D0D0D" w:themeColor="text1" w:themeTint="F2"/>
          <w:lang w:val="vi-VN"/>
        </w:rPr>
        <w:t>, được bầu vào Bộ Chính trị và Ban Bí thư. Ngày </w:t>
      </w:r>
      <w:hyperlink r:id="rId26" w:tooltip="28 tháng 6" w:history="1">
        <w:r w:rsidRPr="0001782F">
          <w:rPr>
            <w:rStyle w:val="Hyperlink"/>
            <w:color w:val="0D0D0D" w:themeColor="text1" w:themeTint="F2"/>
            <w:u w:val="none"/>
            <w:lang w:val="vi-VN"/>
          </w:rPr>
          <w:t>28/6</w:t>
        </w:r>
      </w:hyperlink>
      <w:r w:rsidRPr="0001782F">
        <w:rPr>
          <w:color w:val="0D0D0D" w:themeColor="text1" w:themeTint="F2"/>
          <w:lang w:val="vi-VN"/>
        </w:rPr>
        <w:t>/</w:t>
      </w:r>
      <w:hyperlink r:id="rId27" w:tooltip="2006" w:history="1">
        <w:r w:rsidRPr="0001782F">
          <w:rPr>
            <w:rStyle w:val="Hyperlink"/>
            <w:color w:val="0D0D0D" w:themeColor="text1" w:themeTint="F2"/>
            <w:u w:val="none"/>
            <w:lang w:val="vi-VN"/>
          </w:rPr>
          <w:t>2006</w:t>
        </w:r>
      </w:hyperlink>
      <w:r w:rsidRPr="0001782F">
        <w:rPr>
          <w:color w:val="0D0D0D" w:themeColor="text1" w:themeTint="F2"/>
          <w:lang w:val="vi-VN"/>
        </w:rPr>
        <w:t xml:space="preserve">, tại kỳ họp thứ 9 </w:t>
      </w:r>
      <w:hyperlink r:id="rId28" w:tooltip="Quốc hội Việt Nam" w:history="1">
        <w:r w:rsidRPr="0001782F">
          <w:rPr>
            <w:rStyle w:val="Hyperlink"/>
            <w:color w:val="0D0D0D" w:themeColor="text1" w:themeTint="F2"/>
            <w:u w:val="none"/>
            <w:lang w:val="vi-VN"/>
          </w:rPr>
          <w:t>Quốc hội khóa XI</w:t>
        </w:r>
      </w:hyperlink>
      <w:r w:rsidRPr="0001782F">
        <w:rPr>
          <w:color w:val="0D0D0D" w:themeColor="text1" w:themeTint="F2"/>
          <w:lang w:val="vi-VN"/>
        </w:rPr>
        <w:t xml:space="preserve"> đồng chí được Quốc hội phê chuẩn, bổ nhiệm giữ chức </w:t>
      </w:r>
      <w:hyperlink r:id="rId29" w:tooltip="Phó Thủ tướng Việt Nam" w:history="1">
        <w:r w:rsidRPr="0001782F">
          <w:rPr>
            <w:rStyle w:val="Hyperlink"/>
            <w:color w:val="0D0D0D" w:themeColor="text1" w:themeTint="F2"/>
            <w:u w:val="none"/>
            <w:lang w:val="vi-VN"/>
          </w:rPr>
          <w:t>Phó Thủ tướng Chính phủ</w:t>
        </w:r>
      </w:hyperlink>
      <w:r w:rsidRPr="0001782F">
        <w:rPr>
          <w:color w:val="0D0D0D" w:themeColor="text1" w:themeTint="F2"/>
          <w:lang w:val="vi-VN"/>
        </w:rPr>
        <w:t>.</w:t>
      </w:r>
    </w:p>
    <w:p w:rsidR="0001782F" w:rsidRPr="0001782F" w:rsidRDefault="0001782F" w:rsidP="0001782F">
      <w:pPr>
        <w:pStyle w:val="NormalWeb"/>
        <w:spacing w:before="0" w:beforeAutospacing="0" w:after="0" w:afterAutospacing="0"/>
        <w:ind w:firstLine="567"/>
        <w:jc w:val="both"/>
        <w:rPr>
          <w:color w:val="0D0D0D" w:themeColor="text1" w:themeTint="F2"/>
          <w:lang w:val="vi-VN"/>
        </w:rPr>
      </w:pPr>
      <w:r w:rsidRPr="0001782F">
        <w:rPr>
          <w:color w:val="0D0D0D" w:themeColor="text1" w:themeTint="F2"/>
          <w:lang w:val="vi-VN"/>
        </w:rPr>
        <w:t>Hơn 60 năm hoạt động cách mạng, đồng chí đã có nhiều đóng góp cho sự nghiệp cách mạng của Đảng và của dân tộc, đồng chí được Đảng, Nhà nước tặng thưởng Huân chương Hồ Chí Minh, Huy hiệu 55 năm tuổi đảng và nhiều huân, huy chương cao quý khác.</w:t>
      </w:r>
    </w:p>
    <w:p w:rsidR="0001782F" w:rsidRPr="0001782F" w:rsidRDefault="0001782F" w:rsidP="0001782F">
      <w:pPr>
        <w:pStyle w:val="NormalWeb"/>
        <w:shd w:val="clear" w:color="auto" w:fill="FFFFFF"/>
        <w:spacing w:before="0" w:beforeAutospacing="0" w:after="0" w:afterAutospacing="0"/>
        <w:ind w:firstLine="567"/>
        <w:jc w:val="both"/>
        <w:rPr>
          <w:color w:val="0D0D0D" w:themeColor="text1" w:themeTint="F2"/>
          <w:lang w:val="vi-VN"/>
        </w:rPr>
      </w:pPr>
      <w:r w:rsidRPr="0001782F">
        <w:rPr>
          <w:color w:val="0D0D0D" w:themeColor="text1" w:themeTint="F2"/>
          <w:lang w:val="vi-VN"/>
        </w:rPr>
        <w:t xml:space="preserve">Với 79 tuổi đời, 55 năm tuổi Đảng, đồng chí đã cống hiến trọn cuộc đời cho sự nghiệp cách mạng của Đảng, của dân tộc, dù ở cương vị nào, đồng chí Trương Vĩnh Trọng luôn là tấm gương sáng về bản lĩnh chính trị, tinh thần dũng cảm, lòng trung thành, tận trung với Đảng, với Tổ quốc, tận hiếu với nhân dân. Đồng chí luôn nêu cao tinh thần trách nhiệm, là người đảng viên cộng sản kiên trung, gương mẫu, với phẩm chất cần kiệm liêm chính, chí công vô tư; là nhà lãnh đạo tài năng, đức độ, đôn hậu, bình dị, đậm chất Nam Bộ, luôn hết lòng, hết sức phụng sự Tổ quốc, phục vụ nhân dân. Đồng chí đã vĩnh viễn ra đi nhưng những giá trị cao quý về tinh thần sống, chiến đấu, học tập và cống hiến vẫn còn mãi trong đồng chí, đồng đội, người thân, gia đình và Nhân dân cả nước nói chung, quê hương Đồng Khởi anh hùng nói riêng. Cán bộ, đảng viên, đoàn viên, hội viên, lực lượng vũ trang, người dân tỉnh Bến Tre qua nhiều thế hệ luôn kính trọng và tự hào về đồng chí - người con ưu tú của quê hương, Công dân Đồng Khởi tiêu biểu. </w:t>
      </w:r>
    </w:p>
    <w:p w:rsidR="0001782F" w:rsidRPr="00067C62" w:rsidRDefault="00067C62" w:rsidP="0001782F">
      <w:pPr>
        <w:pStyle w:val="NormalWeb"/>
        <w:spacing w:before="0" w:beforeAutospacing="0" w:after="0" w:afterAutospacing="0"/>
        <w:ind w:firstLine="567"/>
        <w:jc w:val="both"/>
        <w:rPr>
          <w:b/>
          <w:i/>
          <w:color w:val="0D0D0D" w:themeColor="text1" w:themeTint="F2"/>
          <w:lang w:val="vi-VN"/>
        </w:rPr>
      </w:pPr>
      <w:r w:rsidRPr="00067C62">
        <w:rPr>
          <w:b/>
          <w:i/>
          <w:color w:val="0D0D0D" w:themeColor="text1" w:themeTint="F2"/>
          <w:lang w:val="en-US"/>
        </w:rPr>
        <w:t>2.</w:t>
      </w:r>
      <w:r w:rsidR="0001782F" w:rsidRPr="00067C62">
        <w:rPr>
          <w:b/>
          <w:i/>
          <w:color w:val="0D0D0D" w:themeColor="text1" w:themeTint="F2"/>
          <w:lang w:val="vi-VN"/>
        </w:rPr>
        <w:t>2. Tấm gương tận trung với Đảng, với Tổ Quốc, tận lực với Nhân dân</w:t>
      </w:r>
    </w:p>
    <w:p w:rsidR="0001782F" w:rsidRPr="0001782F" w:rsidRDefault="0001782F" w:rsidP="0001782F">
      <w:pPr>
        <w:pStyle w:val="NormalWeb"/>
        <w:spacing w:before="0" w:beforeAutospacing="0" w:after="0" w:afterAutospacing="0"/>
        <w:ind w:firstLine="567"/>
        <w:jc w:val="both"/>
        <w:rPr>
          <w:color w:val="0D0D0D" w:themeColor="text1" w:themeTint="F2"/>
          <w:lang w:val="vi-VN"/>
        </w:rPr>
      </w:pPr>
      <w:r w:rsidRPr="0001782F">
        <w:rPr>
          <w:i/>
          <w:iCs/>
          <w:color w:val="0D0D0D" w:themeColor="text1" w:themeTint="F2"/>
          <w:lang w:val="vi-VN"/>
        </w:rPr>
        <w:t>Đối với quê hương, đất nước:</w:t>
      </w:r>
      <w:r w:rsidRPr="0001782F">
        <w:rPr>
          <w:color w:val="0D0D0D" w:themeColor="text1" w:themeTint="F2"/>
          <w:lang w:val="vi-VN"/>
        </w:rPr>
        <w:t xml:space="preserve"> Là một chiến sĩ trung kiên, gương mẫu, tận trung với Đảng, tận lực với dân, trọn đời vì quê hương, đất nước bằng cái tâm trong sáng và một tầm nhìn phát triển, chiến lược; tất cả vì sự phát triển của quê hương, đất nước. Điều gì có lợi cho dân, có ích cho quê hương, đất nước thì hết hơi, hết sức mà làm, đến lúc chết mới thôi.  </w:t>
      </w:r>
    </w:p>
    <w:p w:rsidR="0001782F" w:rsidRPr="0001782F" w:rsidRDefault="0001782F" w:rsidP="0001782F">
      <w:pPr>
        <w:pStyle w:val="NormalWeb"/>
        <w:spacing w:before="0" w:beforeAutospacing="0" w:after="0" w:afterAutospacing="0"/>
        <w:ind w:firstLine="567"/>
        <w:jc w:val="both"/>
        <w:rPr>
          <w:color w:val="0D0D0D" w:themeColor="text1" w:themeTint="F2"/>
          <w:lang w:val="vi-VN"/>
        </w:rPr>
      </w:pPr>
      <w:r w:rsidRPr="0001782F">
        <w:rPr>
          <w:i/>
          <w:iCs/>
          <w:color w:val="0D0D0D" w:themeColor="text1" w:themeTint="F2"/>
          <w:lang w:val="vi-VN"/>
        </w:rPr>
        <w:t>Đối với công việc:</w:t>
      </w:r>
      <w:r w:rsidRPr="0001782F">
        <w:rPr>
          <w:color w:val="0D0D0D" w:themeColor="text1" w:themeTint="F2"/>
          <w:lang w:val="vi-VN"/>
        </w:rPr>
        <w:t xml:space="preserve"> Trách nhiệm, tận tụy, sáng tạo, dám làm dám chịu trách nhiệm, sẵn sàng nhận và hoàn thành tốt nhất bất kỳ nhiệm vụ gì do Đảng, tổ chức và Nhân dân giao phó. Luôn tiến công, không ngại khó, sẵn sàng đương đầu với khó khăn, gian khổ; luôn giữ vững tinh thần lạc quan, cầu thị; xây dựng, phát triển trong mọi tình huống, kể cả khi gặp vấn đề khó, nan giải. Chủ động, nắm bắt thời cơ, tiếp thu, vận dụng cái mới, cái tiến bộ để bứt phá trong công việc và trong cuộc sống.  </w:t>
      </w:r>
    </w:p>
    <w:p w:rsidR="0001782F" w:rsidRPr="0001782F" w:rsidRDefault="0001782F" w:rsidP="0001782F">
      <w:pPr>
        <w:pStyle w:val="NormalWeb"/>
        <w:spacing w:before="0" w:beforeAutospacing="0" w:after="0" w:afterAutospacing="0"/>
        <w:ind w:firstLine="567"/>
        <w:jc w:val="both"/>
        <w:rPr>
          <w:color w:val="0D0D0D" w:themeColor="text1" w:themeTint="F2"/>
          <w:lang w:val="vi-VN"/>
        </w:rPr>
      </w:pPr>
      <w:r w:rsidRPr="0001782F">
        <w:rPr>
          <w:i/>
          <w:iCs/>
          <w:color w:val="0D0D0D" w:themeColor="text1" w:themeTint="F2"/>
          <w:lang w:val="vi-VN"/>
        </w:rPr>
        <w:t>Đối với đồng chí, đồng nghiệp và Nhân dân:</w:t>
      </w:r>
      <w:r w:rsidRPr="0001782F">
        <w:rPr>
          <w:color w:val="0D0D0D" w:themeColor="text1" w:themeTint="F2"/>
          <w:lang w:val="vi-VN"/>
        </w:rPr>
        <w:t xml:space="preserve"> Dù ở cương vị nào, đồng chí  cũng luôn đoàn kết, gắn bó, thủy chung; lấy “nhân tâm”, “nhân hậu”, làm trọng, cởi mở, xông pha, gương mẫu hết lòng, hết sức chăm lo đời sống của Nhân dân; chân tình, thẳng thắn mà tế nhị, hòa đồng, giúp đỡ cùng nhau phát triển.</w:t>
      </w:r>
    </w:p>
    <w:p w:rsidR="0001782F" w:rsidRPr="0001782F" w:rsidRDefault="0001782F" w:rsidP="0001782F">
      <w:pPr>
        <w:pStyle w:val="NormalWeb"/>
        <w:spacing w:before="0" w:beforeAutospacing="0" w:after="0" w:afterAutospacing="0"/>
        <w:ind w:firstLine="567"/>
        <w:jc w:val="both"/>
        <w:rPr>
          <w:color w:val="0D0D0D" w:themeColor="text1" w:themeTint="F2"/>
          <w:lang w:val="vi-VN"/>
        </w:rPr>
      </w:pPr>
      <w:r w:rsidRPr="0001782F">
        <w:rPr>
          <w:i/>
          <w:iCs/>
          <w:color w:val="0D0D0D" w:themeColor="text1" w:themeTint="F2"/>
          <w:lang w:val="vi-VN"/>
        </w:rPr>
        <w:t xml:space="preserve">Đối với bạn bè, người thân trong gia đình: </w:t>
      </w:r>
      <w:r w:rsidRPr="0001782F">
        <w:rPr>
          <w:color w:val="0D0D0D" w:themeColor="text1" w:themeTint="F2"/>
          <w:lang w:val="vi-VN"/>
        </w:rPr>
        <w:t xml:space="preserve">Đồng chí là tấm gương luôn thủy chung, yêu thương hết mực, chăm lo giáo dục con, cháu thành người nhân hậu, có trách nhiệm với quê hương, đất nước, gia đình. </w:t>
      </w:r>
    </w:p>
    <w:p w:rsidR="0001782F" w:rsidRPr="0001782F" w:rsidRDefault="0001782F" w:rsidP="0001782F">
      <w:pPr>
        <w:pStyle w:val="NormalWeb"/>
        <w:spacing w:before="0" w:beforeAutospacing="0" w:after="0" w:afterAutospacing="0"/>
        <w:ind w:firstLine="567"/>
        <w:jc w:val="both"/>
        <w:rPr>
          <w:color w:val="0D0D0D" w:themeColor="text1" w:themeTint="F2"/>
          <w:lang w:val="vi-VN"/>
        </w:rPr>
      </w:pPr>
      <w:r w:rsidRPr="0001782F">
        <w:rPr>
          <w:i/>
          <w:iCs/>
          <w:color w:val="0D0D0D" w:themeColor="text1" w:themeTint="F2"/>
          <w:lang w:val="vi-VN"/>
        </w:rPr>
        <w:t xml:space="preserve">Đối với thế hệ tương lai của đất nước: </w:t>
      </w:r>
      <w:r w:rsidRPr="0001782F">
        <w:rPr>
          <w:iCs/>
          <w:color w:val="0D0D0D" w:themeColor="text1" w:themeTint="F2"/>
          <w:lang w:val="vi-VN"/>
        </w:rPr>
        <w:t xml:space="preserve">Đồng chí </w:t>
      </w:r>
      <w:r w:rsidRPr="0001782F">
        <w:rPr>
          <w:color w:val="0D0D0D" w:themeColor="text1" w:themeTint="F2"/>
          <w:lang w:val="vi-VN"/>
        </w:rPr>
        <w:t>tin tưởng, gần gũi, yêu mến, quan tâm, dìu dắt động viên, giúp đỡ. </w:t>
      </w:r>
    </w:p>
    <w:p w:rsidR="0001782F" w:rsidRPr="0001782F" w:rsidRDefault="0001782F" w:rsidP="0001782F">
      <w:pPr>
        <w:pStyle w:val="NormalWeb"/>
        <w:spacing w:before="0" w:beforeAutospacing="0" w:after="0" w:afterAutospacing="0"/>
        <w:ind w:firstLine="567"/>
        <w:jc w:val="both"/>
        <w:rPr>
          <w:color w:val="0D0D0D" w:themeColor="text1" w:themeTint="F2"/>
          <w:lang w:val="vi-VN"/>
        </w:rPr>
      </w:pPr>
      <w:r w:rsidRPr="0001782F">
        <w:rPr>
          <w:i/>
          <w:iCs/>
          <w:color w:val="0D0D0D" w:themeColor="text1" w:themeTint="F2"/>
          <w:lang w:val="vi-VN"/>
        </w:rPr>
        <w:t>Đối với bản thân:</w:t>
      </w:r>
      <w:r w:rsidRPr="0001782F">
        <w:rPr>
          <w:color w:val="0D0D0D" w:themeColor="text1" w:themeTint="F2"/>
          <w:lang w:val="vi-VN"/>
        </w:rPr>
        <w:t xml:space="preserve"> Không ngừng tu dưỡng, học tập, rèn luyện đạo đức cách mạng; luôn nghiêm khắc với chính mình, tiết chế mọi ham muốn vật chất tầm thường; là chiến sỹ xung phong trên mọi mặt trận. Không bằng lòng, tự mãn với thành tích trong quá khứ mà phải luôn trăn trở, đau đáu với nỗi lo của dân, đồng cảm trước những khó khăn, thách thức của quê hương, đất nước để thôi thúc bản thân, đồng thời truyền lửa, cảm hứng cho đồng chí, đồng nghiệp và những người xung quanh phấn đấu, cống hiến. Luôn đặt lợi ích của Đảng, của dân tộc, của tổ chức lên trên lợi ích cá nhân, gia đình. </w:t>
      </w:r>
    </w:p>
    <w:p w:rsidR="0001782F" w:rsidRPr="0001782F" w:rsidRDefault="0001782F" w:rsidP="0001782F">
      <w:pPr>
        <w:autoSpaceDE w:val="0"/>
        <w:autoSpaceDN w:val="0"/>
        <w:adjustRightInd w:val="0"/>
        <w:ind w:firstLine="567"/>
        <w:jc w:val="both"/>
        <w:rPr>
          <w:color w:val="0D0D0D" w:themeColor="text1" w:themeTint="F2"/>
          <w:sz w:val="24"/>
          <w:szCs w:val="24"/>
          <w:lang w:val="vi-VN"/>
        </w:rPr>
      </w:pPr>
      <w:r w:rsidRPr="0001782F">
        <w:rPr>
          <w:color w:val="0D0D0D" w:themeColor="text1" w:themeTint="F2"/>
          <w:sz w:val="24"/>
          <w:szCs w:val="24"/>
          <w:lang w:val="vi-VN"/>
        </w:rPr>
        <w:t xml:space="preserve">Cán bộ, đảng viên và thế hệ trẻ luôn quyết tâm học tập và noi theo tấm gương của đồng chí Trương Vĩnh Trọng, không ngừng học tập, tu dưỡng, rèn luyện. Tuổi trẻ Bến Tre sẽ cùng nhau đồng thuận, không ngừng sáng tạo, dám nghĩ dám làm, sẵn sàng đương đầu với khó khăn, thách thức, quyết tâm vươn lên, xây dựng quê hương Bến Tre trở thành </w:t>
      </w:r>
      <w:r w:rsidRPr="0001782F">
        <w:rPr>
          <w:i/>
          <w:iCs/>
          <w:color w:val="0D0D0D" w:themeColor="text1" w:themeTint="F2"/>
          <w:sz w:val="24"/>
          <w:szCs w:val="24"/>
          <w:lang w:val="vi-VN"/>
        </w:rPr>
        <w:t>“</w:t>
      </w:r>
      <w:r w:rsidRPr="0001782F">
        <w:rPr>
          <w:iCs/>
          <w:color w:val="0D0D0D" w:themeColor="text1" w:themeTint="F2"/>
          <w:sz w:val="24"/>
          <w:szCs w:val="24"/>
          <w:lang w:val="vi-VN"/>
        </w:rPr>
        <w:t>địa phương đáng sống</w:t>
      </w:r>
      <w:r w:rsidRPr="0001782F">
        <w:rPr>
          <w:i/>
          <w:iCs/>
          <w:color w:val="0D0D0D" w:themeColor="text1" w:themeTint="F2"/>
          <w:sz w:val="24"/>
          <w:szCs w:val="24"/>
          <w:lang w:val="vi-VN"/>
        </w:rPr>
        <w:t>”</w:t>
      </w:r>
      <w:r w:rsidRPr="0001782F">
        <w:rPr>
          <w:color w:val="0D0D0D" w:themeColor="text1" w:themeTint="F2"/>
          <w:sz w:val="24"/>
          <w:szCs w:val="24"/>
          <w:lang w:val="vi-VN"/>
        </w:rPr>
        <w:t>.</w:t>
      </w:r>
    </w:p>
    <w:p w:rsidR="0001782F" w:rsidRDefault="0001782F" w:rsidP="00067C62">
      <w:pPr>
        <w:ind w:firstLine="567"/>
        <w:jc w:val="right"/>
        <w:rPr>
          <w:b/>
          <w:color w:val="0D0D0D" w:themeColor="text1" w:themeTint="F2"/>
          <w:sz w:val="24"/>
          <w:szCs w:val="24"/>
          <w:lang w:val="en-US"/>
        </w:rPr>
      </w:pPr>
      <w:r w:rsidRPr="0001782F">
        <w:rPr>
          <w:color w:val="0D0D0D" w:themeColor="text1" w:themeTint="F2"/>
          <w:sz w:val="24"/>
          <w:szCs w:val="24"/>
          <w:lang w:val="vi-VN"/>
        </w:rPr>
        <w:t xml:space="preserve">                                                                                                  (</w:t>
      </w:r>
      <w:r w:rsidRPr="00067C62">
        <w:rPr>
          <w:b/>
          <w:color w:val="0D0D0D" w:themeColor="text1" w:themeTint="F2"/>
          <w:sz w:val="24"/>
          <w:szCs w:val="24"/>
          <w:lang w:val="vi-VN"/>
        </w:rPr>
        <w:t>Tổng hợp)</w:t>
      </w:r>
    </w:p>
    <w:p w:rsidR="00067C62" w:rsidRDefault="00067C62" w:rsidP="00067C62">
      <w:pPr>
        <w:autoSpaceDE w:val="0"/>
        <w:autoSpaceDN w:val="0"/>
        <w:adjustRightInd w:val="0"/>
        <w:ind w:firstLine="567"/>
        <w:jc w:val="both"/>
        <w:rPr>
          <w:b/>
          <w:bCs/>
          <w:color w:val="0000CC"/>
          <w:sz w:val="24"/>
          <w:szCs w:val="24"/>
          <w:lang w:val="en-US"/>
        </w:rPr>
      </w:pPr>
      <w:r w:rsidRPr="00067C62">
        <w:rPr>
          <w:b/>
          <w:bCs/>
          <w:color w:val="0000CC"/>
          <w:sz w:val="24"/>
          <w:szCs w:val="24"/>
          <w:lang w:val="vi-VN"/>
        </w:rPr>
        <w:t xml:space="preserve">3. Thông tin về bầu cử đại biểu Quốc hội khoá XV và đại biểu Hội đồng nhân dân các cấp nhiệm kỳ 2021 - 2026 </w:t>
      </w:r>
    </w:p>
    <w:p w:rsidR="00067C62" w:rsidRPr="00067C62" w:rsidRDefault="00067C62" w:rsidP="00067C62">
      <w:pPr>
        <w:autoSpaceDE w:val="0"/>
        <w:autoSpaceDN w:val="0"/>
        <w:adjustRightInd w:val="0"/>
        <w:ind w:firstLine="567"/>
        <w:jc w:val="both"/>
        <w:rPr>
          <w:b/>
          <w:bCs/>
          <w:i/>
          <w:sz w:val="24"/>
          <w:szCs w:val="24"/>
          <w:lang w:val="vi-VN"/>
        </w:rPr>
      </w:pPr>
      <w:r w:rsidRPr="00067C62">
        <w:rPr>
          <w:b/>
          <w:i/>
          <w:sz w:val="24"/>
          <w:szCs w:val="24"/>
          <w:lang w:val="en-US"/>
        </w:rPr>
        <w:t>3.</w:t>
      </w:r>
      <w:r w:rsidRPr="00067C62">
        <w:rPr>
          <w:b/>
          <w:i/>
          <w:sz w:val="24"/>
          <w:szCs w:val="24"/>
          <w:lang w:val="vi-VN"/>
        </w:rPr>
        <w:t>1. Ý nghĩa, tầm quan trọng của cuộc bầu cử</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Bầu cử đại biểu Quốc hội và đại biểu Hội đồng nhân dân các cấp là một trong những quyền chính trị cơ bản của công dân đã được Hiến pháp ghi nhận. Bầu cử là phương thức thể hiện ý chí, nguyện vọng và quyền làm chủ của Nhân dân trong việc xây dựng Nhà nước pháp quyền xã hội chủ nghĩa nói chung và thành lập cơ quan quyền lực nhà nước ở Trung ương và địa phương nói riêng. Cuộc bầu cử đại biểu Quốc hội khóa XV và đại biểu Hội đồng nhân dân các cấp nhiệm kỳ 2021 - 2026 được tổ chức cùng một ngày (23/5/2021)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tác động, ảnh hưởng nặng nề của đại dịch COVID-19. Đây là sự kiện chính trị quan trọng của đất nước, diễn ra sau thành công của Đại hội đại biểu toàn quốc lần thứ XIII của Đảng - có ý nghĩa chiến lược đối với sự nghiệp tiếp tục đổi mới toàn diện và đồng bộ, phát triển đất nước nhanh và bền vững hơn trong thời kỳ mới.</w:t>
      </w:r>
    </w:p>
    <w:p w:rsidR="00067C62" w:rsidRPr="00067C62" w:rsidRDefault="00067C62" w:rsidP="00067C62">
      <w:pPr>
        <w:autoSpaceDE w:val="0"/>
        <w:autoSpaceDN w:val="0"/>
        <w:adjustRightInd w:val="0"/>
        <w:ind w:firstLine="567"/>
        <w:jc w:val="both"/>
        <w:rPr>
          <w:b/>
          <w:bCs/>
          <w:i/>
          <w:sz w:val="24"/>
          <w:szCs w:val="24"/>
          <w:lang w:val="vi-VN"/>
        </w:rPr>
      </w:pPr>
      <w:r w:rsidRPr="00067C62">
        <w:rPr>
          <w:b/>
          <w:bCs/>
          <w:i/>
          <w:sz w:val="24"/>
          <w:szCs w:val="24"/>
          <w:lang w:val="en-US"/>
        </w:rPr>
        <w:t>3.</w:t>
      </w:r>
      <w:r w:rsidRPr="00067C62">
        <w:rPr>
          <w:b/>
          <w:bCs/>
          <w:i/>
          <w:sz w:val="24"/>
          <w:szCs w:val="24"/>
          <w:lang w:val="vi-VN"/>
        </w:rPr>
        <w:t>2. Việc thành lập các tổ chức phụ trách bầu cử</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Uỷ ban bầu cử đại biểu Quốc hội và đại biểu Hội đồng nhân dân các cấp nhiệm kỳ 2021 - 2026 đã ban hành Kế hoạch số 03/KH-UBBC, ngày 04/02/2021, trong đó xác định số lượng, mốc thời gian thành lập các tổ chức phụ trách bầu cử:</w:t>
      </w:r>
    </w:p>
    <w:p w:rsidR="00067C62" w:rsidRPr="00067C62" w:rsidRDefault="00067C62" w:rsidP="00067C62">
      <w:pPr>
        <w:autoSpaceDE w:val="0"/>
        <w:autoSpaceDN w:val="0"/>
        <w:adjustRightInd w:val="0"/>
        <w:ind w:firstLine="567"/>
        <w:jc w:val="both"/>
        <w:rPr>
          <w:sz w:val="24"/>
          <w:szCs w:val="24"/>
          <w:lang w:val="vi-VN"/>
        </w:rPr>
      </w:pPr>
      <w:r w:rsidRPr="00067C62">
        <w:rPr>
          <w:b/>
          <w:bCs/>
          <w:i/>
          <w:iCs/>
          <w:sz w:val="24"/>
          <w:szCs w:val="24"/>
          <w:lang w:val="vi-VN"/>
        </w:rPr>
        <w:t xml:space="preserve">Thành lập Ủy ban bầu cử các cấp: </w:t>
      </w:r>
      <w:r w:rsidRPr="00067C62">
        <w:rPr>
          <w:sz w:val="24"/>
          <w:szCs w:val="24"/>
          <w:lang w:val="vi-VN"/>
        </w:rPr>
        <w:t xml:space="preserve">UBND các cấp sau khi thống nhất với Thường trực HĐND và Ban Thường trực Ủy ban MTTQ Việt Nam cùng cấp và căn cứ vào tình hình thực tế của địa phương, quyết định thành lập Ủy ban bầu cử. </w:t>
      </w:r>
    </w:p>
    <w:p w:rsidR="00067C62" w:rsidRPr="00067C62" w:rsidRDefault="00067C62" w:rsidP="00067C62">
      <w:pPr>
        <w:autoSpaceDE w:val="0"/>
        <w:autoSpaceDN w:val="0"/>
        <w:adjustRightInd w:val="0"/>
        <w:ind w:firstLine="567"/>
        <w:jc w:val="both"/>
        <w:rPr>
          <w:sz w:val="24"/>
          <w:szCs w:val="24"/>
          <w:lang w:val="en-US"/>
        </w:rPr>
      </w:pPr>
      <w:r w:rsidRPr="00067C62">
        <w:rPr>
          <w:sz w:val="24"/>
          <w:szCs w:val="24"/>
          <w:lang w:val="vi-VN"/>
        </w:rPr>
        <w:t>- Số lượng thành viên Ủy ban bầu cử các cấp như sau:</w:t>
      </w:r>
    </w:p>
    <w:p w:rsidR="00067C62" w:rsidRPr="00EE2D4F" w:rsidRDefault="00067C62" w:rsidP="00067C62">
      <w:pPr>
        <w:autoSpaceDE w:val="0"/>
        <w:autoSpaceDN w:val="0"/>
        <w:adjustRightInd w:val="0"/>
        <w:ind w:firstLine="567"/>
        <w:jc w:val="both"/>
        <w:rPr>
          <w:sz w:val="24"/>
          <w:szCs w:val="24"/>
          <w:lang w:val="en-US"/>
        </w:rPr>
      </w:pPr>
      <w:r w:rsidRPr="00067C62">
        <w:rPr>
          <w:sz w:val="24"/>
          <w:szCs w:val="24"/>
          <w:lang w:val="vi-VN"/>
        </w:rPr>
        <w:t>+ Ủy ban bầu cử cấp tỉnh: Từ 21 đến 31 thành viên.</w:t>
      </w:r>
    </w:p>
    <w:p w:rsidR="00067C62" w:rsidRPr="00EE2D4F" w:rsidRDefault="00067C62" w:rsidP="00067C62">
      <w:pPr>
        <w:autoSpaceDE w:val="0"/>
        <w:autoSpaceDN w:val="0"/>
        <w:adjustRightInd w:val="0"/>
        <w:ind w:firstLine="567"/>
        <w:jc w:val="both"/>
        <w:rPr>
          <w:sz w:val="24"/>
          <w:szCs w:val="24"/>
          <w:lang w:val="en-US"/>
        </w:rPr>
      </w:pPr>
      <w:r w:rsidRPr="00067C62">
        <w:rPr>
          <w:sz w:val="24"/>
          <w:szCs w:val="24"/>
          <w:lang w:val="vi-VN"/>
        </w:rPr>
        <w:t>+ Ủy ban bầu cử cấp huyện: Từ 11 đến 15 thành viên.</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Ủy ban bầu cử cấp xã: Từ 09 đến 11 thành viên.</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Thành viên gồm: Chủ tịch, các Phó Chủ tịch và các Ủy viên là đại diện Thường trực HĐND, UBND, Ủy ban MTTQ Việt Nam cùng cấp và một số cơ quan, tổ chức liên quan.</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Ở Bến Tre, thời hạn quyết định thành lập Ủy ban bầu cử chậm nhất là ngày 29 tháng 01 năm 2021.</w:t>
      </w:r>
    </w:p>
    <w:p w:rsidR="00067C62" w:rsidRPr="00067C62" w:rsidRDefault="00067C62" w:rsidP="00067C62">
      <w:pPr>
        <w:autoSpaceDE w:val="0"/>
        <w:autoSpaceDN w:val="0"/>
        <w:adjustRightInd w:val="0"/>
        <w:ind w:firstLine="567"/>
        <w:jc w:val="both"/>
        <w:rPr>
          <w:sz w:val="24"/>
          <w:szCs w:val="24"/>
          <w:lang w:val="vi-VN"/>
        </w:rPr>
      </w:pPr>
      <w:r w:rsidRPr="00067C62">
        <w:rPr>
          <w:b/>
          <w:bCs/>
          <w:i/>
          <w:iCs/>
          <w:sz w:val="24"/>
          <w:szCs w:val="24"/>
          <w:lang w:val="vi-VN"/>
        </w:rPr>
        <w:t>Thành lập Ban bầu cử đại biểu Quốc hội ở mỗi đơn vị bầu cử:</w:t>
      </w:r>
      <w:r w:rsidRPr="00067C62">
        <w:rPr>
          <w:i/>
          <w:iCs/>
          <w:sz w:val="24"/>
          <w:szCs w:val="24"/>
          <w:lang w:val="vi-VN"/>
        </w:rPr>
        <w:t xml:space="preserve"> </w:t>
      </w:r>
      <w:r w:rsidRPr="00067C62">
        <w:rPr>
          <w:sz w:val="24"/>
          <w:szCs w:val="24"/>
          <w:lang w:val="vi-VN"/>
        </w:rPr>
        <w:t>UBND tỉnh sau khi thống nhất với Thường trực HĐND tỉnh và Ban Thường trực Ủy ban MTTQ Việt Nam tỉnh, quyết định thành lập ở mỗi đơn vị bầu cử đại biểu Quốc hội một Ban bầu cử đại biểu Quốc hội.</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Số lượng thành viên Ban bầu cử đại biểu Quốc hội: Từ 09 đến 15 thành viên, gồm: Trưởng ban, các Phó Trưởng ban và các Ủy viên là đại diện Thường trực HĐND, UBND, Ủy ban MTTQ Việt Nam cùng cấp và một số cơ quan, tổ chức liên quan.</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Ở tỉnh Bến Tre, thời hạn quyết định thành lập Ban bầu cử đại biểu Quốc hội</w:t>
      </w:r>
      <w:r w:rsidRPr="00067C62">
        <w:rPr>
          <w:b/>
          <w:bCs/>
          <w:sz w:val="24"/>
          <w:szCs w:val="24"/>
          <w:lang w:val="vi-VN"/>
        </w:rPr>
        <w:t xml:space="preserve"> </w:t>
      </w:r>
      <w:r w:rsidRPr="00067C62">
        <w:rPr>
          <w:sz w:val="24"/>
          <w:szCs w:val="24"/>
          <w:lang w:val="vi-VN"/>
        </w:rPr>
        <w:t>chậm nhất là ngày 10 tháng 3 năm 2021.</w:t>
      </w:r>
    </w:p>
    <w:p w:rsidR="00067C62" w:rsidRPr="00067C62" w:rsidRDefault="00067C62" w:rsidP="00067C62">
      <w:pPr>
        <w:autoSpaceDE w:val="0"/>
        <w:autoSpaceDN w:val="0"/>
        <w:adjustRightInd w:val="0"/>
        <w:ind w:firstLine="567"/>
        <w:jc w:val="both"/>
        <w:rPr>
          <w:sz w:val="24"/>
          <w:szCs w:val="24"/>
          <w:lang w:val="vi-VN"/>
        </w:rPr>
      </w:pPr>
      <w:r w:rsidRPr="00067C62">
        <w:rPr>
          <w:b/>
          <w:bCs/>
          <w:i/>
          <w:iCs/>
          <w:sz w:val="24"/>
          <w:szCs w:val="24"/>
          <w:lang w:val="vi-VN"/>
        </w:rPr>
        <w:t xml:space="preserve">Thành lập Ban bầu cử đại biểu Hội đồng nhân dân các cấp: </w:t>
      </w:r>
      <w:r w:rsidRPr="00067C62">
        <w:rPr>
          <w:sz w:val="24"/>
          <w:szCs w:val="24"/>
          <w:lang w:val="vi-VN"/>
        </w:rPr>
        <w:t>UBND các cấp sau khi thống nhất với Thường trực HĐND và Ban Thường trực Ủy ban MTTQ Việt Nam cùng cấp quyết định thành lập ở mỗi đơn vị bầu cử đại biểu Hội đồng nhân dân</w:t>
      </w:r>
      <w:r w:rsidRPr="00067C62">
        <w:rPr>
          <w:b/>
          <w:bCs/>
          <w:sz w:val="24"/>
          <w:szCs w:val="24"/>
          <w:lang w:val="vi-VN"/>
        </w:rPr>
        <w:t xml:space="preserve"> </w:t>
      </w:r>
      <w:r w:rsidRPr="00067C62">
        <w:rPr>
          <w:sz w:val="24"/>
          <w:szCs w:val="24"/>
          <w:lang w:val="vi-VN"/>
        </w:rPr>
        <w:t xml:space="preserve">một Ban bầu cử đại biểu Hội đồng nhân dân. </w:t>
      </w:r>
    </w:p>
    <w:p w:rsidR="00067C62" w:rsidRPr="00EE2D4F" w:rsidRDefault="00067C62" w:rsidP="00067C62">
      <w:pPr>
        <w:autoSpaceDE w:val="0"/>
        <w:autoSpaceDN w:val="0"/>
        <w:adjustRightInd w:val="0"/>
        <w:ind w:firstLine="567"/>
        <w:jc w:val="both"/>
        <w:rPr>
          <w:sz w:val="24"/>
          <w:szCs w:val="24"/>
          <w:lang w:val="en-US"/>
        </w:rPr>
      </w:pPr>
      <w:r w:rsidRPr="00067C62">
        <w:rPr>
          <w:sz w:val="24"/>
          <w:szCs w:val="24"/>
          <w:lang w:val="vi-VN"/>
        </w:rPr>
        <w:t>- Số lượng thành viên Ban bầu cử đại biểu HĐND các cấp như sau:</w:t>
      </w:r>
    </w:p>
    <w:p w:rsidR="00067C62" w:rsidRPr="00EE2D4F" w:rsidRDefault="00067C62" w:rsidP="00067C62">
      <w:pPr>
        <w:autoSpaceDE w:val="0"/>
        <w:autoSpaceDN w:val="0"/>
        <w:adjustRightInd w:val="0"/>
        <w:ind w:firstLine="567"/>
        <w:jc w:val="both"/>
        <w:rPr>
          <w:sz w:val="24"/>
          <w:szCs w:val="24"/>
          <w:lang w:val="en-US"/>
        </w:rPr>
      </w:pPr>
      <w:r w:rsidRPr="00067C62">
        <w:rPr>
          <w:sz w:val="24"/>
          <w:szCs w:val="24"/>
          <w:lang w:val="vi-VN"/>
        </w:rPr>
        <w:t>+ Ban bầu cử đại biểu HĐND cấp tỉnh: Từ 11 đến 13 thành viên.</w:t>
      </w:r>
    </w:p>
    <w:p w:rsidR="00067C62" w:rsidRPr="00EE2D4F" w:rsidRDefault="00067C62" w:rsidP="00067C62">
      <w:pPr>
        <w:autoSpaceDE w:val="0"/>
        <w:autoSpaceDN w:val="0"/>
        <w:adjustRightInd w:val="0"/>
        <w:ind w:firstLine="567"/>
        <w:jc w:val="both"/>
        <w:rPr>
          <w:sz w:val="24"/>
          <w:szCs w:val="24"/>
          <w:lang w:val="en-US"/>
        </w:rPr>
      </w:pPr>
      <w:r w:rsidRPr="00067C62">
        <w:rPr>
          <w:sz w:val="24"/>
          <w:szCs w:val="24"/>
          <w:lang w:val="vi-VN"/>
        </w:rPr>
        <w:t>+ Ban bầu cử đại biểu HĐND cấp huyện: Từ 09 đến 11 thành viên.</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Ban bầu cử đại biểu HĐND cấp xã: Từ 07 đến 09 thành viên.</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xml:space="preserve">- Thành viên gồm: Trưởng ban, các Phó Trưởng ban và các Ủy viên là đại diện cơ quan nhà nước, tổ chức chính trị, tổ chức chính trị - xã hội, tổ chức xã hội </w:t>
      </w:r>
      <w:r w:rsidRPr="00067C62">
        <w:rPr>
          <w:i/>
          <w:iCs/>
          <w:sz w:val="24"/>
          <w:szCs w:val="24"/>
          <w:lang w:val="vi-VN"/>
        </w:rPr>
        <w:t>(Riêng thành phần Ban bầu cử đại biểu HĐND cấp xã có thêm đại diện cử tri ở địa phương)</w:t>
      </w:r>
      <w:r w:rsidRPr="00067C62">
        <w:rPr>
          <w:sz w:val="24"/>
          <w:szCs w:val="24"/>
          <w:lang w:val="vi-VN"/>
        </w:rPr>
        <w:t>.</w:t>
      </w:r>
    </w:p>
    <w:p w:rsidR="00067C62" w:rsidRPr="00067C62" w:rsidRDefault="00067C62" w:rsidP="00067C62">
      <w:pPr>
        <w:autoSpaceDE w:val="0"/>
        <w:autoSpaceDN w:val="0"/>
        <w:adjustRightInd w:val="0"/>
        <w:ind w:firstLine="567"/>
        <w:jc w:val="both"/>
        <w:rPr>
          <w:sz w:val="24"/>
          <w:szCs w:val="24"/>
          <w:lang w:val="vi-VN"/>
        </w:rPr>
      </w:pPr>
      <w:r w:rsidRPr="00067C62">
        <w:rPr>
          <w:b/>
          <w:bCs/>
          <w:sz w:val="24"/>
          <w:szCs w:val="24"/>
          <w:lang w:val="vi-VN"/>
        </w:rPr>
        <w:t xml:space="preserve">- </w:t>
      </w:r>
      <w:r w:rsidRPr="00067C62">
        <w:rPr>
          <w:sz w:val="24"/>
          <w:szCs w:val="24"/>
          <w:lang w:val="vi-VN"/>
        </w:rPr>
        <w:t>Ở tỉnh Bến Tre, thời hạn quyết định thành lập Ban bầu cử</w:t>
      </w:r>
      <w:r w:rsidRPr="00067C62">
        <w:rPr>
          <w:b/>
          <w:bCs/>
          <w:sz w:val="24"/>
          <w:szCs w:val="24"/>
          <w:lang w:val="vi-VN"/>
        </w:rPr>
        <w:t xml:space="preserve"> </w:t>
      </w:r>
      <w:r w:rsidRPr="00067C62">
        <w:rPr>
          <w:sz w:val="24"/>
          <w:szCs w:val="24"/>
          <w:lang w:val="vi-VN"/>
        </w:rPr>
        <w:t>Hội đồng nhân dân</w:t>
      </w:r>
      <w:r w:rsidRPr="00067C62">
        <w:rPr>
          <w:b/>
          <w:bCs/>
          <w:sz w:val="24"/>
          <w:szCs w:val="24"/>
          <w:lang w:val="vi-VN"/>
        </w:rPr>
        <w:t xml:space="preserve"> </w:t>
      </w:r>
      <w:r w:rsidRPr="00067C62">
        <w:rPr>
          <w:sz w:val="24"/>
          <w:szCs w:val="24"/>
          <w:lang w:val="vi-VN"/>
        </w:rPr>
        <w:t>chậm nhất là ngày 10 tháng 3 năm 2021.</w:t>
      </w:r>
    </w:p>
    <w:p w:rsidR="00067C62" w:rsidRPr="00067C62" w:rsidRDefault="00067C62" w:rsidP="00067C62">
      <w:pPr>
        <w:autoSpaceDE w:val="0"/>
        <w:autoSpaceDN w:val="0"/>
        <w:adjustRightInd w:val="0"/>
        <w:ind w:firstLine="567"/>
        <w:jc w:val="both"/>
        <w:rPr>
          <w:sz w:val="24"/>
          <w:szCs w:val="24"/>
          <w:lang w:val="vi-VN"/>
        </w:rPr>
      </w:pPr>
      <w:r w:rsidRPr="00067C62">
        <w:rPr>
          <w:b/>
          <w:bCs/>
          <w:i/>
          <w:iCs/>
          <w:sz w:val="24"/>
          <w:szCs w:val="24"/>
          <w:lang w:val="vi-VN"/>
        </w:rPr>
        <w:t xml:space="preserve">Thành lập Tổ bầu cử: </w:t>
      </w:r>
      <w:r w:rsidRPr="00067C62">
        <w:rPr>
          <w:sz w:val="24"/>
          <w:szCs w:val="24"/>
          <w:lang w:val="vi-VN"/>
        </w:rPr>
        <w:t>UBND cấp xã sau khi thống nhất với Thường trực HĐND và Ban thường trực Ủy ban MTTQ Việt Nam cùng cấp quyết định thành lập ở mỗi khu vực bỏ phiếu một Tổ bầu cử để thực hiện công tác bầu cử đại biểu Quốc hội và đại biểu Hội đồng nhân dân các cấp.</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Số lượng thành viên Tổ bầu cử: Từ 11 đến 21 thành viên.</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Thành viên gồm: Tổ trưởng, Thư ký và các Ủy viên là đại diện cơ quan nhà nước, tổ chức chính trị, tổ chức chính trị - xã hội, tổ chức xã hội, đại diện cử tri ở địa phương.</w:t>
      </w:r>
    </w:p>
    <w:p w:rsidR="00067C62" w:rsidRPr="00067C62" w:rsidRDefault="00067C62" w:rsidP="00067C62">
      <w:pPr>
        <w:autoSpaceDE w:val="0"/>
        <w:autoSpaceDN w:val="0"/>
        <w:adjustRightInd w:val="0"/>
        <w:ind w:firstLine="567"/>
        <w:jc w:val="both"/>
        <w:rPr>
          <w:i/>
          <w:iCs/>
          <w:sz w:val="24"/>
          <w:szCs w:val="24"/>
          <w:lang w:val="vi-VN"/>
        </w:rPr>
      </w:pPr>
      <w:r w:rsidRPr="00067C62">
        <w:rPr>
          <w:i/>
          <w:iCs/>
          <w:sz w:val="24"/>
          <w:szCs w:val="24"/>
          <w:lang w:val="vi-VN"/>
        </w:rPr>
        <w:t>Đơn vị vũ trang được xác định là khu vực bỏ phiếu riêng được thành lập một Tổ bầu cử có từ 05 đến 09 thành viên, gồm Tổ trưởng, Thư ký và các Ủy viên là đại diện chỉ huy đơn vị và đại diện quân nhân của đơn vị vũ trang nhân dân đó. Trong trường hợp đơn vị vũ trang nhân dân và địa phương có chung một khu vực bỏ phiếu, thì UBND cấp xã sau khi thống nhất với Thường trực HĐND, Ban thường trực Ủy ban MTTQ Việt Nam cùng cấp và chỉ huy đơn vị vũ trang nhân dân quyết định thành lập Tổ bầu cử có từ 11 đến 21 thành viên, gồm Tổ trưởng, Thư ký và các Ủy viên là đại diện cơ quan nhà nước, tổ chức chính trị, tổ chức chính trị-xã hội, tổ chức xã hội, đại diện cử tri ở địa phương, đại diện chỉ huy đơn vị và đại diện quân nhân của đơn vị vũ trang nhân dân đó (Khoản 1 Điều 25 Luật Bầu cử đại biểu Quốc hội và đại biểu Hội đồng nhân dân năm 2015).</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xml:space="preserve">- Ở tỉnh Bến Tre, thời hạn quyết định thành lập </w:t>
      </w:r>
      <w:r w:rsidRPr="00067C62">
        <w:rPr>
          <w:b/>
          <w:bCs/>
          <w:sz w:val="24"/>
          <w:szCs w:val="24"/>
          <w:lang w:val="vi-VN"/>
        </w:rPr>
        <w:t xml:space="preserve">Tổ bầu cử </w:t>
      </w:r>
      <w:r w:rsidRPr="00067C62">
        <w:rPr>
          <w:sz w:val="24"/>
          <w:szCs w:val="24"/>
          <w:lang w:val="vi-VN"/>
        </w:rPr>
        <w:t>chậm nhất là ngày 02 tháng 4 năm 2021.</w:t>
      </w:r>
    </w:p>
    <w:p w:rsidR="00067C62" w:rsidRPr="00067C62" w:rsidRDefault="00067C62" w:rsidP="00067C62">
      <w:pPr>
        <w:autoSpaceDE w:val="0"/>
        <w:autoSpaceDN w:val="0"/>
        <w:adjustRightInd w:val="0"/>
        <w:ind w:firstLine="567"/>
        <w:jc w:val="both"/>
        <w:rPr>
          <w:b/>
          <w:bCs/>
          <w:i/>
          <w:sz w:val="24"/>
          <w:szCs w:val="24"/>
          <w:lang w:val="vi-VN"/>
        </w:rPr>
      </w:pPr>
      <w:r w:rsidRPr="00067C62">
        <w:rPr>
          <w:b/>
          <w:bCs/>
          <w:i/>
          <w:sz w:val="24"/>
          <w:szCs w:val="24"/>
          <w:lang w:val="en-US"/>
        </w:rPr>
        <w:t>3.</w:t>
      </w:r>
      <w:r w:rsidRPr="00067C62">
        <w:rPr>
          <w:b/>
          <w:bCs/>
          <w:i/>
          <w:sz w:val="24"/>
          <w:szCs w:val="24"/>
          <w:lang w:val="vi-VN"/>
        </w:rPr>
        <w:t>3. Về công tác nhân sự đại biểu Hội đồng nhân dân huyện, thành phố và xã, phường, thị trấn nhiệm kỳ 2021 - 2026</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Ban Thường vụ Tỉnh uỷ ban hành Hướng dẫn số 01-HD/TU ngày 03/02/2021 về công tác nhân sự đại biểu Hội đồng nhân dân huyện, thành phố và xã, phường, thị trấn nhiệm kỳ 2021 – 2026. Trong đó quy định về tiêu chuẩn, điều kiện của đại biểu Hội đồng nhân dân chuyên trách cấp xã: Tiêu chuẩn về chuyên môn nghiệp vụ, lý luận chính trị cơ bản thực hiện như tiêu chuẩn nhân sự cấp ủy nhiệm kỳ 2020 – 2025; Cán bộ ứng cử phó chủ tịch Hội đồng nhân dân chuyên trách phải là cấp uỷ viên, nơi nào có điều kiện thì bố trí uỷ viên ban thường vụ đảng uỷ cấp xã.</w:t>
      </w:r>
    </w:p>
    <w:p w:rsidR="00067C62" w:rsidRPr="00067C62" w:rsidRDefault="00067C62" w:rsidP="00067C62">
      <w:pPr>
        <w:autoSpaceDE w:val="0"/>
        <w:autoSpaceDN w:val="0"/>
        <w:adjustRightInd w:val="0"/>
        <w:ind w:firstLine="567"/>
        <w:jc w:val="both"/>
        <w:rPr>
          <w:sz w:val="24"/>
          <w:szCs w:val="24"/>
          <w:lang w:val="vi-VN"/>
        </w:rPr>
      </w:pPr>
      <w:r w:rsidRPr="00067C62">
        <w:rPr>
          <w:b/>
          <w:bCs/>
          <w:i/>
          <w:iCs/>
          <w:sz w:val="24"/>
          <w:szCs w:val="24"/>
          <w:lang w:val="vi-VN"/>
        </w:rPr>
        <w:t xml:space="preserve">Về độ tuổi: </w:t>
      </w:r>
      <w:r w:rsidRPr="00067C62">
        <w:rPr>
          <w:sz w:val="24"/>
          <w:szCs w:val="24"/>
          <w:lang w:val="vi-VN"/>
        </w:rPr>
        <w:t xml:space="preserve">Cán bộ, công chức, viên chức lần đầu ứng cử đại biểu Hội đồng nhân dân chuyên trách phải đủ tuổi tham gia 02 nhiệm kỳ Hội đồng nhân dân trở lên hoặc ít nhất trọn một nhiệm kỳ, nam sinh từ tháng </w:t>
      </w:r>
      <w:r w:rsidRPr="00067C62">
        <w:rPr>
          <w:b/>
          <w:bCs/>
          <w:sz w:val="24"/>
          <w:szCs w:val="24"/>
          <w:lang w:val="vi-VN"/>
        </w:rPr>
        <w:t>02/1966</w:t>
      </w:r>
      <w:r w:rsidRPr="00067C62">
        <w:rPr>
          <w:sz w:val="24"/>
          <w:szCs w:val="24"/>
          <w:lang w:val="vi-VN"/>
        </w:rPr>
        <w:t xml:space="preserve">, nữ sinh từ tháng </w:t>
      </w:r>
      <w:r w:rsidRPr="00067C62">
        <w:rPr>
          <w:b/>
          <w:bCs/>
          <w:sz w:val="24"/>
          <w:szCs w:val="24"/>
          <w:lang w:val="vi-VN"/>
        </w:rPr>
        <w:t>01/1971</w:t>
      </w:r>
      <w:r w:rsidRPr="00067C62">
        <w:rPr>
          <w:sz w:val="24"/>
          <w:szCs w:val="24"/>
          <w:lang w:val="vi-VN"/>
        </w:rPr>
        <w:t xml:space="preserve"> trở lại đây; nhân sự tái cử phải còn đủ tuổi công tác ít nhất là 1/2 nhiệm kỳ (</w:t>
      </w:r>
      <w:r w:rsidRPr="00067C62">
        <w:rPr>
          <w:i/>
          <w:iCs/>
          <w:sz w:val="24"/>
          <w:szCs w:val="24"/>
          <w:lang w:val="vi-VN"/>
        </w:rPr>
        <w:t>30 tháng</w:t>
      </w:r>
      <w:r w:rsidRPr="00067C62">
        <w:rPr>
          <w:sz w:val="24"/>
          <w:szCs w:val="24"/>
          <w:lang w:val="vi-VN"/>
        </w:rPr>
        <w:t xml:space="preserve">) trở lên tính từ tháng </w:t>
      </w:r>
      <w:r w:rsidRPr="00067C62">
        <w:rPr>
          <w:b/>
          <w:bCs/>
          <w:sz w:val="24"/>
          <w:szCs w:val="24"/>
          <w:lang w:val="vi-VN"/>
        </w:rPr>
        <w:t>5/2021</w:t>
      </w:r>
      <w:r w:rsidRPr="00067C62">
        <w:rPr>
          <w:sz w:val="24"/>
          <w:szCs w:val="24"/>
          <w:lang w:val="vi-VN"/>
        </w:rPr>
        <w:t xml:space="preserve">, nam sinh từ tháng </w:t>
      </w:r>
      <w:r w:rsidRPr="00067C62">
        <w:rPr>
          <w:b/>
          <w:bCs/>
          <w:sz w:val="24"/>
          <w:szCs w:val="24"/>
          <w:lang w:val="vi-VN"/>
        </w:rPr>
        <w:t>8/1963</w:t>
      </w:r>
      <w:r w:rsidRPr="00067C62">
        <w:rPr>
          <w:sz w:val="24"/>
          <w:szCs w:val="24"/>
          <w:lang w:val="vi-VN"/>
        </w:rPr>
        <w:t xml:space="preserve">, nữ sinh từ tháng </w:t>
      </w:r>
      <w:r w:rsidRPr="00067C62">
        <w:rPr>
          <w:b/>
          <w:bCs/>
          <w:sz w:val="24"/>
          <w:szCs w:val="24"/>
          <w:lang w:val="vi-VN"/>
        </w:rPr>
        <w:t>7/1968</w:t>
      </w:r>
      <w:r w:rsidRPr="00067C62">
        <w:rPr>
          <w:sz w:val="24"/>
          <w:szCs w:val="24"/>
          <w:lang w:val="vi-VN"/>
        </w:rPr>
        <w:t xml:space="preserve"> trở lại đây và sẽ nghỉ hưu khi đến tuổi theo quy định của Bộ Luật Lao động 2019. Riêng những người ứng cử đại biểu Hội đồng nhân dân là cán bộ Quân đội, Công an thực hiện theo độ tuổi quy định tại Luật sĩ quan Quân đội nhân dân Việt Nam và Luật Công an nhân dân. Đối với lãnh đạo các Hội theo Kết luận số 58-KL/TW, ngày 12/9/2019 của Ban Bí thư do cấp có thẩm quyền quản lý cán bộ xem xét, quyết định.</w:t>
      </w:r>
    </w:p>
    <w:p w:rsidR="00067C62" w:rsidRPr="00067C62" w:rsidRDefault="00067C62" w:rsidP="00067C62">
      <w:pPr>
        <w:autoSpaceDE w:val="0"/>
        <w:autoSpaceDN w:val="0"/>
        <w:adjustRightInd w:val="0"/>
        <w:ind w:firstLine="567"/>
        <w:jc w:val="both"/>
        <w:rPr>
          <w:sz w:val="24"/>
          <w:szCs w:val="24"/>
          <w:lang w:val="vi-VN"/>
        </w:rPr>
      </w:pPr>
      <w:r w:rsidRPr="00067C62">
        <w:rPr>
          <w:b/>
          <w:bCs/>
          <w:i/>
          <w:iCs/>
          <w:sz w:val="24"/>
          <w:szCs w:val="24"/>
          <w:lang w:val="vi-VN"/>
        </w:rPr>
        <w:t>Về tiêu chuẩn sức khỏe:</w:t>
      </w:r>
      <w:r w:rsidRPr="00067C62">
        <w:rPr>
          <w:sz w:val="24"/>
          <w:szCs w:val="24"/>
          <w:lang w:val="vi-VN"/>
        </w:rPr>
        <w:t xml:space="preserve"> Được cơ quan y tế có thẩm quyền chứng nhận đủ sức khỏe trong thời gian không quá 06 tháng tính đến tháng </w:t>
      </w:r>
      <w:r w:rsidRPr="00067C62">
        <w:rPr>
          <w:b/>
          <w:bCs/>
          <w:sz w:val="24"/>
          <w:szCs w:val="24"/>
          <w:lang w:val="vi-VN"/>
        </w:rPr>
        <w:t>5/2021</w:t>
      </w:r>
      <w:r w:rsidRPr="00067C62">
        <w:rPr>
          <w:sz w:val="24"/>
          <w:szCs w:val="24"/>
          <w:lang w:val="vi-VN"/>
        </w:rPr>
        <w:t xml:space="preserve"> </w:t>
      </w:r>
      <w:r w:rsidRPr="00067C62">
        <w:rPr>
          <w:i/>
          <w:iCs/>
          <w:sz w:val="24"/>
          <w:szCs w:val="24"/>
          <w:lang w:val="vi-VN"/>
        </w:rPr>
        <w:t>(do ban bảo vệ, chăm sóc sức khỏe cán bộ huyện, thành phố khám)</w:t>
      </w:r>
      <w:r w:rsidRPr="00067C62">
        <w:rPr>
          <w:sz w:val="24"/>
          <w:szCs w:val="24"/>
          <w:lang w:val="vi-VN"/>
        </w:rPr>
        <w:t>.</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xml:space="preserve">Việc giới thiệu nhân sự ứng cử các chức danh lãnh đạo chủ chốt Hội đồng nhân dân, Uỷ ban nhân dân các cấp phải căn cứ vào phương án nhân sự do cấp uỷ chuẩn bị đã được cấp có thẩm quyền phê duyệt </w:t>
      </w:r>
      <w:r w:rsidRPr="00067C62">
        <w:rPr>
          <w:i/>
          <w:iCs/>
          <w:sz w:val="24"/>
          <w:szCs w:val="24"/>
          <w:lang w:val="vi-VN"/>
        </w:rPr>
        <w:t>(gắn với công tác nhân sự đại hội đảng bộ các cấp nhiệm kỳ 2020 - 2025)</w:t>
      </w:r>
      <w:r w:rsidRPr="00067C62">
        <w:rPr>
          <w:sz w:val="24"/>
          <w:szCs w:val="24"/>
          <w:lang w:val="vi-VN"/>
        </w:rPr>
        <w:t>; trường hợp cần thiết nếu phải thay đổi thì báo cáo cấp uỷ có thẩm quyền xem xét, quyết định.</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 xml:space="preserve">Các đồng chí được giới thiệu ứng cử giữ chức chủ tịch, phó chủ tịch Hội đồng nhân dân, Uỷ ban nhân dân cấp huyện, cấp xã nhiệm kỳ 2021 - 2026 theo Đề án nhân sự cấp uỷ nhiệm kỳ 2020 - 2025 do ban thường vụ huyện ủy, thành uỷ và đảng uỷ xã, phường, thị trấn chuẩn bị đã được cấp có thẩm quyền thông qua thì có văn bản báo cáo lại cấp có thẩm quyền, không cần lập tờ trình xin ý kiến; trường hợp cần thiết phải thay đổi thì thực hiện quy trình và lập tờ trình xin ý kiến cấp có thẩm quyền xem xét, quyết định </w:t>
      </w:r>
      <w:r w:rsidRPr="00067C62">
        <w:rPr>
          <w:i/>
          <w:iCs/>
          <w:sz w:val="24"/>
          <w:szCs w:val="24"/>
          <w:lang w:val="vi-VN"/>
        </w:rPr>
        <w:t>(cấp huyện: xin ý kiến Ban Thường vụ Tỉnh uỷ (qua Ban Tổ chức Tỉnh uỷ); cấp xã: xin ý kiến ban thường vụ huyện uỷ, thành uỷ (qua ban tổ chức huyện uỷ, thành uỷ)</w:t>
      </w:r>
      <w:r w:rsidRPr="00067C62">
        <w:rPr>
          <w:sz w:val="24"/>
          <w:szCs w:val="24"/>
          <w:lang w:val="vi-VN"/>
        </w:rPr>
        <w:t>.</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Cấp uỷ các cấp lãnh đạo việc bố trí nhân sự ứng cử các chức danh lãnh đạo chủ chốt Hội đồng nhân dân, Uỷ ban nhân dân cấp huyện, cấp xã về các đơn vị bầu cử, đảm bảo hài hòa, tương quan chung trong việc bố trí nhân sự ứng cử tại các đơn vị bầu cử ở địa phương.</w:t>
      </w:r>
    </w:p>
    <w:p w:rsidR="00067C62" w:rsidRPr="00067C62" w:rsidRDefault="00067C62" w:rsidP="00067C62">
      <w:pPr>
        <w:autoSpaceDE w:val="0"/>
        <w:autoSpaceDN w:val="0"/>
        <w:adjustRightInd w:val="0"/>
        <w:ind w:firstLine="567"/>
        <w:jc w:val="both"/>
        <w:rPr>
          <w:sz w:val="24"/>
          <w:szCs w:val="24"/>
          <w:lang w:val="vi-VN"/>
        </w:rPr>
      </w:pPr>
      <w:r w:rsidRPr="00067C62">
        <w:rPr>
          <w:sz w:val="24"/>
          <w:szCs w:val="24"/>
          <w:lang w:val="vi-VN"/>
        </w:rPr>
        <w:t>Về số lượng phó chủ tịch Hội đồng nhân dân, Uỷ ban nhân dân cấp huyện, cấp xã thực hiện theo quy định hiện hành.</w:t>
      </w:r>
    </w:p>
    <w:p w:rsidR="00067C62" w:rsidRPr="00067C62" w:rsidRDefault="00067C62" w:rsidP="00067C62">
      <w:pPr>
        <w:ind w:firstLine="567"/>
        <w:rPr>
          <w:color w:val="0000CC"/>
          <w:sz w:val="24"/>
          <w:szCs w:val="24"/>
          <w:lang w:val="nl-NL"/>
        </w:rPr>
      </w:pPr>
      <w:r w:rsidRPr="00067C62">
        <w:rPr>
          <w:b/>
          <w:color w:val="0000CC"/>
          <w:sz w:val="24"/>
          <w:szCs w:val="24"/>
          <w:lang w:val="nl-NL"/>
        </w:rPr>
        <w:t>4</w:t>
      </w:r>
      <w:r w:rsidRPr="00067C62">
        <w:rPr>
          <w:b/>
          <w:color w:val="0000CC"/>
          <w:sz w:val="24"/>
          <w:szCs w:val="24"/>
          <w:lang w:val="nl-NL"/>
        </w:rPr>
        <w:t>. Việc triển khai 11 công trình, dự án trọng điểm của tỉnh nhiệm kỳ 2020 - 2025, tầm nhìn đến năm 2030</w:t>
      </w:r>
    </w:p>
    <w:p w:rsidR="00067C62" w:rsidRPr="00067C62" w:rsidRDefault="00067C62" w:rsidP="00067C62">
      <w:pPr>
        <w:ind w:firstLine="567"/>
        <w:rPr>
          <w:b/>
          <w:i/>
          <w:sz w:val="24"/>
          <w:szCs w:val="24"/>
          <w:lang w:val="nl-NL"/>
        </w:rPr>
      </w:pPr>
      <w:r>
        <w:rPr>
          <w:rFonts w:eastAsia="MS Mincho"/>
          <w:b/>
          <w:i/>
          <w:color w:val="000000"/>
          <w:sz w:val="24"/>
          <w:szCs w:val="24"/>
          <w:lang w:val="de-DE" w:eastAsia="ja-JP"/>
        </w:rPr>
        <w:t>4.</w:t>
      </w:r>
      <w:r w:rsidRPr="00067C62">
        <w:rPr>
          <w:rFonts w:eastAsia="MS Mincho"/>
          <w:b/>
          <w:i/>
          <w:color w:val="000000"/>
          <w:sz w:val="24"/>
          <w:szCs w:val="24"/>
          <w:lang w:val="de-DE" w:eastAsia="ja-JP"/>
        </w:rPr>
        <w:t>1. Xây dựng hoàn thành cầu Rạch Miễu 2</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Thủ tướng Chính phủ đã phê duyệt Dự án xây dựng cầu Rạch Miễu 2 trị giá 5.175 tỷ đồng bằng nguồn vốn đầu tư công trong thời gian từ năm 2021 đến năm 2025. Dự án với tổng chiều dài tuyến khoảng 17,5 km; điểm đầu giao cắt giữa Quốc lộ 1 với Đường tỉnh 870 thuộc huyện Châu Thành, tỉnh Tiền Giang; điểm cuối kết nối với Quốc lộ 60 tại đường dẫn cầu Hàm Luông thuộc tỉnh Bến Tre.</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Theo Quyết định số 1741, Dự án xây dựng cầu Rạch Miễu 2 vượt sông Tiền với khổ thông thuyền là 110 x 37,5m và 220 x 30m, bề rộng cầu đáp ứng quy mô 4 làn xe cơ giới, trong đó dự kiến nhịp chính bằng kết cấu cầu dây văng; cầu vượt sông Mỹ Tho (khổ thông thuyền rộng 50 x 7m), dự kiến nhịp chính bằng kết cấu dầm liên tục; phần đường dẫn (bao gồm một số cầu trung và cầu nhỏ trên tuyến) được thiết kế với quy mô đường cấp III đồng bằng, tốc độ thiết kế 80km/h, mặt cắt ngang đáp ứng quy mô 4 làn xe cơ giới và 2 làn xe hỗn hợp.</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Việc xây dựng cầu Rạch Miễu 2 kết nối hai tỉnh Tiền Giang và Bến Tre phù hợp với quy hoạch mạng lưới đường bộ quốc gia và quy hoạch của các địa phương đã được phê duyệt, từng bước hoàn thiện mạng lưới giao thông trong khu vực, đáp ứng nhu cầu vận tải ngày càng tăng cao trên tuyến Quốc lộ 60, thúc đẩy phát triển kinh tế - xã hội, đảm bảo quốc phòng an ninh của các tỉnh Tiền Giang và Bến Tre nói riêng và khu vực Đồng bằng sông Cửu Long nói chung.</w:t>
      </w:r>
    </w:p>
    <w:p w:rsidR="00067C62" w:rsidRPr="00067C62" w:rsidRDefault="00067C62" w:rsidP="00067C62">
      <w:pPr>
        <w:widowControl w:val="0"/>
        <w:ind w:firstLine="567"/>
        <w:jc w:val="both"/>
        <w:rPr>
          <w:rFonts w:eastAsia="MS Mincho"/>
          <w:b/>
          <w:i/>
          <w:color w:val="000000"/>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2. Hoàn thành cơ bản hệ thống thủy lợi, cấp nước chính trên địa bàn tỉnh</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50505"/>
          <w:sz w:val="24"/>
          <w:szCs w:val="24"/>
          <w:shd w:val="clear" w:color="auto" w:fill="FFFFFF"/>
          <w:lang w:val="de-DE" w:eastAsia="ja-JP"/>
        </w:rPr>
        <w:t>Đầu tư hoàn chỉnh hệ thống thủy lợi Bắc Bến Tre, đê biển Ba Tri và cơ bản hoàn chỉnh hệ thống thủy lợi Nam Bến Tre; hoàn thành và đưa vào vận hành Trạm bơm nước thô Cái Bè và hệ thống truyền tải, hồ chứa nước ngọt Lạc Địa (xã Phú Lễ, huyện Ba Tri); ưu tiên đầu tư hệ thống cấp nước ngọt cho Khu công nghiệp Phú Thuận và 3 huyện biển để phục vụ thu hút các dự án đầu tư theo định hướng phát triển về hướng Đông. Giai đoạn 2026 - 2030 đầu tư hoàn chỉnh hệ thống thủy lợi Nam Bến Tre, hoàn chỉnh hệ thống phân phối nước sạch, nghiên cứu đầu tư cống Hàm Luông.</w:t>
      </w:r>
    </w:p>
    <w:p w:rsidR="00067C62" w:rsidRPr="00067C62" w:rsidRDefault="00067C62" w:rsidP="00067C62">
      <w:pPr>
        <w:widowControl w:val="0"/>
        <w:ind w:firstLine="567"/>
        <w:jc w:val="both"/>
        <w:rPr>
          <w:rFonts w:eastAsia="MS Mincho"/>
          <w:b/>
          <w:i/>
          <w:color w:val="000000"/>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3. Triển khai ít nhất 500 ha các dự án đô thị thành phố Bến Tre và các huyện</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 xml:space="preserve">Đến năm 2025, toàn tỉnh xây dựng, mở rộng và công nhận 7 đô thị loại V các trung tâm xã. Triển khai xây dựng các tiêu chuẩn đô thị loại I đối với TP. Bến Tre, tiêu chuẩn đô thị loại III (các thị trấn mở rộng Ba Tri, Bình Đại, Mỏ Cày), tiêu chuẩn đô thị loại IV (thị trấn Thạnh Phú, Chợ Lách) đảm bảo cơ bản đạt trên 70% tiêu chuẩn theo quy định. </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Giai đoạn 2026 - 2030, công nhận nâng loại 1 đô thị loại I (TP. Bến Tre); 3 đô thị loại III (các thị trấn mở rộng Ba Tri, Bình Đại, Mỏ Cày); 2 đô thị loại IV (thị trấn Thạnh Phú, Chợ Lách); công nhận 7 đô thị loại V.</w:t>
      </w:r>
    </w:p>
    <w:p w:rsidR="00067C62" w:rsidRPr="00067C62" w:rsidRDefault="00067C62" w:rsidP="00067C62">
      <w:pPr>
        <w:widowControl w:val="0"/>
        <w:ind w:firstLine="567"/>
        <w:jc w:val="both"/>
        <w:rPr>
          <w:rFonts w:eastAsia="MS Mincho"/>
          <w:b/>
          <w:i/>
          <w:color w:val="000000"/>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4. Phát triển 4.000 ha nuôi tôm biển công nghệ cao</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Để đạt được mục tiêu đề ra, tỉnh sẽ rà soát quy hoạch và xây dựng các vùng nuôi theo hướng công nghệ cao; đồng thời tập trung phát triển nhanh, mạnh đối với tôm sú, tôm thẻ chân trắng có thị trường tốt; nhân rộng và phát triển mô hình nuôi tôm theo công nghệ cao, nuôi an toàn sinh học, nuôi hai giai đoạn để nâng cao năng suất, sản lượng và phát triển bền vững. Triển khai đồng bộ các giải pháp từ cơ chế, chính sách đến đầu tư hạ tầng, phát triển khoa học công nghệ; đẩy mạnh kêu gọi đầu tư, nhất là đầu tư nuôi tôm công nghệ cao và đầu tư nhà máy chế biến tôm…</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Phát triển các mô hình hợp tác, liên kết các hộ nuôi, cơ sở sản xuất nhỏ lẻ lại thành tổ hợp tác, hợp tác xã để tạo ra các vùng sản xuất nguyên liệu lớn; tập trung làm đầu mối liên kết với doanh nghiệp cung ứng vật tư đầu vào; và tiêu thụ sản phẩm theo chuỗi giá trị, giảm bớt các khâu trung gian. Tập trung chuyển đổi một số vùng sản xuất nông nghiệp kém hiệu quả thành vùng nuôi thủy sản chuyên canh, phù hợp với quy hoạch, gắn với chế biến và thị trường tiêu thụ. Đồng thời, ưu tiên thực hiện các dự án xây dựng cơ sở hạ tầng, đặc biệt là hệ thống kênh cấp, thoát đối với các vùng nuôi tôm tập trung, vùng nuôi tôm ứng dụng công nghệ cao tại 3 huyện Ba Tri, Bình Đại và Thạnh Phú.</w:t>
      </w:r>
    </w:p>
    <w:p w:rsidR="00067C62" w:rsidRPr="00067C62" w:rsidRDefault="00067C62" w:rsidP="00067C62">
      <w:pPr>
        <w:widowControl w:val="0"/>
        <w:ind w:firstLine="567"/>
        <w:jc w:val="both"/>
        <w:rPr>
          <w:rFonts w:eastAsia="MS Mincho"/>
          <w:b/>
          <w:i/>
          <w:color w:val="000000"/>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5. Triển khai các dự án điện gió, có ít nhất 1500MW đưa vào khai thác; chuẩn bị các điều kiện triển khai dự án điện khí</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Theo Quy hoạch phát triển điện gió tỉnh Bến Tre tầm nhìn đến năm 2030 đã được Bộ Công thương phê duyệt, ở vùng đất liền ven biển và vùng bãi bồi ven biển có diện tích khoảng 39.320 ha, quy mô công suất 1.520 MW. Đến năm 2020, tỉnh Bến Tre được phê duyệt sáu nhà máy với tổng công suất 179,7MW. Hiện nay, Bến Tre đã có thêm 828 MW mới được Thủ tướng Chính phủ đồng ý bổ sung vào quy hoạch đối với 13 dự án, lũy kế đạt 66,3% tổng công suất dự kiến phát triển theo quy hoạch đến năm 2030. Tổng công suất các dự án điện gió đã được UBND tỉnh trình và đang chờ xem xét bổ sung quy hoạch đạt 5.370 MW. Ngoài ra, còn có một số nhà đầu tư khác đang trong quá trình khảo sát, lập hồ sơ với quy mô hơn 1.000 MW.</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Hiện tại, UBND tỉnh Bến Tre đã cho chủ trương ba nhà đầu tư tham gia khảo sát đầu tư dự án điện khí LNG trên địa bàn ba huyện ven biển là Ba Tri, Bình Đại và Thạnh Phú. Trong đó, nhà đầu tư Petroleum Company Limited đã đề xuất hồ sơ đề nghị đầu tư nhà máy tại xã An Nhơn (huyện Thạnh Phú) và kho nổi chứa khí trên biển, công suất 4.800 MW. Tổ hợp nhà đầu tư Equatoriale Energy và Thăng Uy nghiên cứu Trung tâm điện khí LNG Ba Tri (Khu Cồn Hố, huyện Ba Tri), công suất 2.250 MW; Nhà đầu tư GUFL (Thái Lan), nghiên cứu dự án khu vực huyện Bình Đại...Tỉnh Bến Tre cũng đã trình Bộ Công thương xem xét thẩm định, phê duyệt bổ sung vào quy hoạch phát triển điện lực bảy dự án điện mặt trời, với tổng công suất 336,98 MW.</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Toàn tỉnh hiện có sáu dự án điện gió đang được đầu tư xây dựng. Trong đó, nhà máy điện gió số 5 (do Công ty Cổ phần Tân Hoàn Cầu đầu tư tại xã Thạnh Hải, huyện Thạnh Phú) sẽ vận hành thương mại sớm nhất vào đầu năm 2021. Sáu nhà máy điện gió đang được xây dựng với công suất gần 180 MW, trong tương lai khoảng 1.000 MW và xa hơn nữa là 6.000MW, giúp tỉnh tăng thu và góp phần rất lớn vào an ninh năng lượng quốc gia. Ngành điện đang song song triển khai hàng loạt dự án lưới điện, trạm để giải tỏa công suất 180 MW.</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Hiện tại, tỉnh đã thi công xây lắp đường dây 110KV, trong thời gian tới, Tập đoàn Điện lực Việt Nam đầu tư đường dây 220KV tại huyện Bình Đại, bổ sung quy hoạch tại huyện Thạnh Phú, huyện Ba Tri để phát triển nguồn điện.</w:t>
      </w:r>
    </w:p>
    <w:p w:rsidR="00067C62" w:rsidRPr="00067C62" w:rsidRDefault="00067C62" w:rsidP="00067C62">
      <w:pPr>
        <w:widowControl w:val="0"/>
        <w:ind w:firstLine="567"/>
        <w:jc w:val="both"/>
        <w:rPr>
          <w:rFonts w:eastAsia="MS Mincho"/>
          <w:b/>
          <w:i/>
          <w:color w:val="000000"/>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6. Xây dựng tuyến động lực ven biển (giai đoạn 1)</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 xml:space="preserve">Nơi giao của các tuyến giao thông quốc gia, như phía Bắc kết nối với tỉnh Tiền Giang thông qua QL 50, sau đó nối kết với QL 1A đi Long An, TP. Hồ Chí Minh và các tỉnh Đông Nam Bộ; phía Nam nối với tỉnh Trà Vinh thông qua QL 53, QL 54 và cầu Cổ Chiên hiện đang khai thác và tiếp tục đi xuống Sóc Trăng - Bạc Liêu - Cà Mau; phía Tây kết nối với Vĩnh Long và Đồng Tháp thông qua mạng lưới giao thông trục ngang. Khi tuyến đường hành lang ven biển hình thành sẽ tạo thuận lợi cho vùng phát triển. </w:t>
      </w:r>
    </w:p>
    <w:p w:rsidR="00067C62" w:rsidRPr="00067C62" w:rsidRDefault="00067C62" w:rsidP="00067C62">
      <w:pPr>
        <w:widowControl w:val="0"/>
        <w:ind w:firstLine="567"/>
        <w:jc w:val="both"/>
        <w:rPr>
          <w:rFonts w:eastAsia="MS Mincho"/>
          <w:b/>
          <w:color w:val="000000"/>
          <w:sz w:val="24"/>
          <w:szCs w:val="24"/>
          <w:lang w:val="de-DE" w:eastAsia="ja-JP"/>
        </w:rPr>
      </w:pPr>
      <w:r w:rsidRPr="00067C62">
        <w:rPr>
          <w:rFonts w:eastAsia="MS Mincho"/>
          <w:color w:val="000000"/>
          <w:sz w:val="24"/>
          <w:szCs w:val="24"/>
          <w:lang w:val="de-DE" w:eastAsia="ja-JP"/>
        </w:rPr>
        <w:t>Tại Bến Tre, tuyến đường đi qua 3 con sông lớn, gồm: sông Tiền, sông Hàm Luông và sông Cổ Chiên, với chiều dài khoảng 68km này đóng vai trò rất quan trọng cho tỉnh trong phát triển kinh tế ven biển, phát triển hệ thống cảng và giao thông vận tải đường biển, gắn kết với các cảng biển của vùng. Tạo nên tuyến vành đai kinh tế ven biển quan trọng của tiểu vùng Đông Bắc Đồng bằng sông Cửu Long. Góp phần đảm bảo An ninh quốc phòng; phát triển các đô thị và cụm du lịch đang được quy hoạch, như khu du lịch Quốc Gia Cồn Phụng và Cồn Quy, Cồn Phú Bình ở huyện Chợ Lách, Khu du lịch sinh thái cộng đồng Cồn Ốc ở huyện Giồng Trôm, Khu du lịch bảo tồn văn hóa đường Hồ Chí Minh trên biển tại Bến Tre và huyện Thạnh Phú…</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Theo lộ trình, giai đoạn 2021 - 2025 sẽ đầu tư thông tuyến từ Bến Tre qua Tiền Giang đến Thành phố Hồ Chí Minh, bao gồm đầu tư cầu vượt sông Ba Lai, Cửa Đại, Cửa Tiểu; giai đoạn sau năm 2025 tiếp tục đầu tư nâng cấp tuyến đường theo quy mô, tiêu chuẩn cấp II đồng bằng và đầu tư cầu Hàm Luông.</w:t>
      </w:r>
    </w:p>
    <w:p w:rsidR="00067C62" w:rsidRPr="00067C62" w:rsidRDefault="00067C62" w:rsidP="00067C62">
      <w:pPr>
        <w:widowControl w:val="0"/>
        <w:ind w:firstLine="567"/>
        <w:jc w:val="both"/>
        <w:rPr>
          <w:rFonts w:eastAsia="MS Mincho"/>
          <w:b/>
          <w:i/>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7. Phát triển mới 5.000 doanh nghiệp; xây dựng 100</w:t>
      </w:r>
      <w:r w:rsidRPr="00067C62">
        <w:rPr>
          <w:rFonts w:eastAsia="MS Mincho"/>
          <w:b/>
          <w:i/>
          <w:sz w:val="24"/>
          <w:szCs w:val="24"/>
          <w:lang w:val="de-DE" w:eastAsia="ja-JP"/>
        </w:rPr>
        <w:t xml:space="preserve"> doanh nghiệp dẫn đầu</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Thời gian qua, với sự quyết tâm, nỗ lực của cả hệ thống chính trị, sự đồng thuận, tham gia tích cực của nhân dân và cộng đồng doanh nghiệp đã hình thành được hệ sinh thái khởi nghiệp hoàn chỉnh. Bến Tre đã kiến tạo môi trường đầu tư kinh doanh thông thoáng, khơi dậy tinh thần doanh nhân của người Bến Tre, tạo sự lan tỏa mạnh mẽ, thúc đẩy phát triển doanh nghiệp. Các chỉ số PCI, PAPI luôn tăng hạng, nằm trong top đầu cả nước từ khi triển khai thực hiện Chương trình Đồng khởi khởi nghiệp và phát triển doanh nghiệp.</w:t>
      </w:r>
    </w:p>
    <w:p w:rsidR="00067C62" w:rsidRPr="00067C62" w:rsidRDefault="00067C62" w:rsidP="00067C62">
      <w:pPr>
        <w:widowControl w:val="0"/>
        <w:ind w:firstLine="567"/>
        <w:jc w:val="both"/>
        <w:rPr>
          <w:rFonts w:eastAsia="MS Mincho"/>
          <w:color w:val="000000"/>
          <w:sz w:val="24"/>
          <w:szCs w:val="24"/>
          <w:lang w:val="de-DE" w:eastAsia="ja-JP"/>
        </w:rPr>
      </w:pPr>
      <w:r w:rsidRPr="00067C62">
        <w:rPr>
          <w:rFonts w:eastAsia="MS Mincho"/>
          <w:color w:val="000000"/>
          <w:sz w:val="24"/>
          <w:szCs w:val="24"/>
          <w:lang w:val="de-DE" w:eastAsia="ja-JP"/>
        </w:rPr>
        <w:t>Cùng với việc thực hiện đầy đủ, hiệu quả công tác chuyển đổi số, tạo sự đồng thuận của người dân, doanh nghiệp về phát triển Chính quyền điện tử hướng tới Chính quyền số, Bến Tre sẽ phối hợp với các hiệp hội, tổ chức trong và ngoài tỉnh huy động các nguồn lực gắn với phát triển doanh nghiệp, chuyển đổi số và đổi mới sáng tạo. Tiếp tục đánh giá và nâng cấp các nguồn quỹ hiện có, hướng đến hỗ trợ cho các hoạt động khởi nghiệp và phát triển doanh nghiệp trong thời gian tới. Tất cả các chương trình thực hiện từ các sở, ngành sẽ được tập trung kết nối, đồng bộ nguồn lực cho phát triển sản phẩm khởi nghiệp, dự án khởi nghiệp và hướng đến thực hiện mục tiêu đạt 5.000 doanh nghiệp và 100 doanh nghiệp dẫn đầu. </w:t>
      </w:r>
    </w:p>
    <w:p w:rsidR="00067C62" w:rsidRPr="00067C62" w:rsidRDefault="00067C62" w:rsidP="00067C62">
      <w:pPr>
        <w:widowControl w:val="0"/>
        <w:ind w:firstLine="567"/>
        <w:jc w:val="both"/>
        <w:rPr>
          <w:rFonts w:eastAsia="MS Mincho"/>
          <w:b/>
          <w:i/>
          <w:color w:val="000000"/>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8. Thành lập Đại học Bến Tre thuộc Đại học Quốc gia Thành phố Hồ Chí Minh</w:t>
      </w:r>
    </w:p>
    <w:p w:rsidR="00067C62" w:rsidRPr="00067C62" w:rsidRDefault="00067C62" w:rsidP="00067C62">
      <w:pPr>
        <w:widowControl w:val="0"/>
        <w:ind w:firstLine="567"/>
        <w:jc w:val="both"/>
        <w:rPr>
          <w:rFonts w:eastAsia="MS Mincho"/>
          <w:iCs/>
          <w:color w:val="000000"/>
          <w:sz w:val="24"/>
          <w:szCs w:val="24"/>
          <w:lang w:val="de-DE" w:eastAsia="ja-JP"/>
        </w:rPr>
      </w:pPr>
      <w:r w:rsidRPr="00067C62">
        <w:rPr>
          <w:rFonts w:eastAsia="MS Mincho"/>
          <w:iCs/>
          <w:color w:val="000000"/>
          <w:sz w:val="24"/>
          <w:szCs w:val="24"/>
          <w:lang w:val="de-DE" w:eastAsia="ja-JP"/>
        </w:rPr>
        <w:t xml:space="preserve">Với chiến lược phát triển kinh tế - xã hội, với những định hướng từ Đại hội XI Đảng bộ tỉnh, nhiệm kỳ 2020 - 2025, Bến Tre xác định nguồn lực là yếu tố quan trọng. Việc thành lập Đại học Bến Tre (Đại học thành viên của Đại học Quốc gia Thành phố Hồ Chí Minh) nhằm góp phần tạo nguồn nhân lực chất lượng cao không chỉ phục vụ tỉnh Bến Tre mà cho cả khu vực Đồng bằng sông Cửu Long. </w:t>
      </w:r>
    </w:p>
    <w:p w:rsidR="00067C62" w:rsidRPr="00067C62" w:rsidRDefault="00067C62" w:rsidP="00067C62">
      <w:pPr>
        <w:widowControl w:val="0"/>
        <w:ind w:firstLine="567"/>
        <w:jc w:val="both"/>
        <w:rPr>
          <w:rFonts w:eastAsia="MS Mincho"/>
          <w:iCs/>
          <w:color w:val="000000"/>
          <w:sz w:val="24"/>
          <w:szCs w:val="24"/>
          <w:lang w:val="de-DE" w:eastAsia="ja-JP"/>
        </w:rPr>
      </w:pPr>
      <w:r w:rsidRPr="00067C62">
        <w:rPr>
          <w:rFonts w:eastAsia="MS Mincho"/>
          <w:iCs/>
          <w:color w:val="000000"/>
          <w:sz w:val="24"/>
          <w:szCs w:val="24"/>
          <w:lang w:val="de-DE" w:eastAsia="ja-JP"/>
        </w:rPr>
        <w:t xml:space="preserve">Vừa qua, Hội đồng Đại học Quốc gia </w:t>
      </w:r>
      <w:r>
        <w:rPr>
          <w:rFonts w:eastAsia="MS Mincho"/>
          <w:iCs/>
          <w:color w:val="000000"/>
          <w:sz w:val="24"/>
          <w:szCs w:val="24"/>
          <w:lang w:val="de-DE" w:eastAsia="ja-JP"/>
        </w:rPr>
        <w:t>TPHCM</w:t>
      </w:r>
      <w:r w:rsidRPr="00067C62">
        <w:rPr>
          <w:rFonts w:eastAsia="MS Mincho"/>
          <w:iCs/>
          <w:color w:val="000000"/>
          <w:sz w:val="24"/>
          <w:szCs w:val="24"/>
          <w:lang w:val="de-DE" w:eastAsia="ja-JP"/>
        </w:rPr>
        <w:t xml:space="preserve"> đã biểu quyết và thông qua chủ trương phát triển phân hiệu Đại học Quốc gia </w:t>
      </w:r>
      <w:r>
        <w:rPr>
          <w:rFonts w:eastAsia="MS Mincho"/>
          <w:iCs/>
          <w:color w:val="000000"/>
          <w:sz w:val="24"/>
          <w:szCs w:val="24"/>
          <w:lang w:val="de-DE" w:eastAsia="ja-JP"/>
        </w:rPr>
        <w:t>TPHCM</w:t>
      </w:r>
      <w:r w:rsidRPr="00067C62">
        <w:rPr>
          <w:rFonts w:eastAsia="MS Mincho"/>
          <w:iCs/>
          <w:color w:val="000000"/>
          <w:sz w:val="24"/>
          <w:szCs w:val="24"/>
          <w:lang w:val="de-DE" w:eastAsia="ja-JP"/>
        </w:rPr>
        <w:t xml:space="preserve"> tại tỉnh Bến Tre thành một trường đại học thành viên. Quy mô đào tạo đạt từ 300 sinh viên vào năm 2025 và đến 1.500 sinh viên vào năm 2030.</w:t>
      </w:r>
    </w:p>
    <w:p w:rsidR="00067C62" w:rsidRPr="00067C62" w:rsidRDefault="00067C62" w:rsidP="00067C62">
      <w:pPr>
        <w:widowControl w:val="0"/>
        <w:ind w:firstLine="567"/>
        <w:jc w:val="both"/>
        <w:rPr>
          <w:rFonts w:eastAsia="MS Mincho"/>
          <w:b/>
          <w:i/>
          <w:color w:val="000000"/>
          <w:sz w:val="24"/>
          <w:szCs w:val="24"/>
          <w:lang w:val="de-DE" w:eastAsia="ja-JP"/>
        </w:rPr>
      </w:pPr>
      <w:r>
        <w:rPr>
          <w:rFonts w:eastAsia="MS Mincho"/>
          <w:b/>
          <w:i/>
          <w:color w:val="000000"/>
          <w:sz w:val="24"/>
          <w:szCs w:val="24"/>
          <w:lang w:val="de-DE" w:eastAsia="ja-JP"/>
        </w:rPr>
        <w:t>4.</w:t>
      </w:r>
      <w:r w:rsidRPr="00067C62">
        <w:rPr>
          <w:rFonts w:eastAsia="MS Mincho"/>
          <w:b/>
          <w:i/>
          <w:color w:val="000000"/>
          <w:sz w:val="24"/>
          <w:szCs w:val="24"/>
          <w:lang w:val="de-DE" w:eastAsia="ja-JP"/>
        </w:rPr>
        <w:t>9. Xây dựng làng văn hóa du lịch Chợ Lách</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Làng văn hóa du lịch Chợ Lách được xây dựng và phát triển góp phần phục hồi và phát triển các giá trị văn hóa và nghề truyền thống, khai thác các giá trị văn hóa bản địa, tạo ra tài nguyên du lịch có giá trị phục vụ nhu cầu nghiên cứu, tìm hiểu văn hóa, tham quan du lịch của du khách, mang lại lợi ích kinh tế và bảo vệ tài nguyên thiên nhiên, cải tạo môi trường sinh sống khu vực nông thôn, nâng cao chất lượng cuộc sống của cư dân. Ngoài ra, việc xây dựng làng văn hóa du lịch tạo ra các cơ hội để giao lưu văn hóa giữa các địa phương trong và ngoài nước. Đây là nhân tố quan trọng bảo tồn và phát huy các giá trị văn hóa truyền thống của dân tộc.</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Phạm vi của Làng văn hóa du lịch Chợ Lách là vòng kết nối 04 ấp: Đông Kinh (xã Vĩnh Hòa), Lân Đông (xã Phú Sơn), An Hòa (xã Long Thới), Vĩnh Nam (xã Vĩnh Thành). Vòng kết nối với tổng diện tích 1490,88 ha đi qua Huyện lộ 34, 35, 37 và Quốc lộ 57 thuộc 4 xã Vĩnh Hòa, Phú Sơn, Long Thới và Vĩnh Thành. Trung tâm đặt tại xã Vĩnh Thành trong khu lưu niệm nhà khoa học Trương Vĩnh Ký. Từ đó, khách du lịch có thể tham quan các điểm du lịch ở xung quanh như Nhà thờ Cái Mơn, nhà cổ, vườn sầu riêng, làng hoa giấy, làng nuôi gà nòi, vườn cây ăn trái, vườn sản xuất cây giống lớn nhất cả nước,...</w:t>
      </w:r>
    </w:p>
    <w:p w:rsidR="00067C62" w:rsidRPr="00067C62" w:rsidRDefault="00067C62" w:rsidP="00067C62">
      <w:pPr>
        <w:widowControl w:val="0"/>
        <w:ind w:firstLine="567"/>
        <w:jc w:val="both"/>
        <w:rPr>
          <w:rFonts w:eastAsia="MS Mincho"/>
          <w:b/>
          <w:i/>
          <w:sz w:val="24"/>
          <w:szCs w:val="24"/>
          <w:lang w:val="de-DE" w:eastAsia="ja-JP"/>
        </w:rPr>
      </w:pPr>
      <w:r>
        <w:rPr>
          <w:rFonts w:eastAsia="MS Mincho"/>
          <w:b/>
          <w:i/>
          <w:sz w:val="24"/>
          <w:szCs w:val="24"/>
          <w:lang w:val="de-DE" w:eastAsia="ja-JP"/>
        </w:rPr>
        <w:t>4.</w:t>
      </w:r>
      <w:r w:rsidRPr="00067C62">
        <w:rPr>
          <w:rFonts w:eastAsia="MS Mincho"/>
          <w:b/>
          <w:i/>
          <w:sz w:val="24"/>
          <w:szCs w:val="24"/>
          <w:lang w:val="de-DE" w:eastAsia="ja-JP"/>
        </w:rPr>
        <w:t>10. Xây dựng Trung tâm cây giống, hoa kiểng Chợ Lách</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 xml:space="preserve">Chợ Lách là một trong 9 huyện, thành phố của tỉnh Bến Tre, nằm phía trên cùng của cù Lao Minh, phía đông giáp huyện Mỏ Cày Bắc, phía tây giáp huyện Long Hồ tỉnh Vĩnh Long, phía nam giáp sông Cổ Chiên, phía bắc giáp sông Tiền tỉnh Tiền Giang và sông Hàm Luông huyện Châu Thành. Diện tích 167,63 km2 trong đó diện tích đất nông nghiệp là 11.514 ha, diện tích trồng cây ăn trái 10.139 ha, diện tích sản xuất cây giống, hoa kiểng 371,7 ha. Với điểm nhấn là “vương quốc hoa kiểng,vùng đất cây lành trái ngọt, vùng sản xuất cây giống lớn nhất nước. Đây chính là tiền đề, là nền tảng để xây dựng Trung tâm cây giống, hoa kiểng của cả nước.  </w:t>
      </w:r>
    </w:p>
    <w:p w:rsidR="00067C62" w:rsidRPr="00067C62" w:rsidRDefault="00067C62" w:rsidP="00067C62">
      <w:pPr>
        <w:widowControl w:val="0"/>
        <w:ind w:firstLine="567"/>
        <w:jc w:val="both"/>
        <w:rPr>
          <w:rFonts w:eastAsia="MS Mincho"/>
          <w:b/>
          <w:i/>
          <w:sz w:val="24"/>
          <w:szCs w:val="24"/>
          <w:lang w:val="de-DE" w:eastAsia="ja-JP"/>
        </w:rPr>
      </w:pPr>
      <w:r w:rsidRPr="00067C62">
        <w:rPr>
          <w:rFonts w:eastAsia="MS Mincho"/>
          <w:b/>
          <w:i/>
          <w:sz w:val="24"/>
          <w:szCs w:val="24"/>
          <w:lang w:val="de-DE" w:eastAsia="ja-JP"/>
        </w:rPr>
        <w:t xml:space="preserve">11. Hoàn thành lấp đầy </w:t>
      </w:r>
      <w:r w:rsidR="00432601">
        <w:rPr>
          <w:rFonts w:eastAsia="MS Mincho"/>
          <w:b/>
          <w:i/>
          <w:sz w:val="24"/>
          <w:szCs w:val="24"/>
          <w:lang w:val="de-DE" w:eastAsia="ja-JP"/>
        </w:rPr>
        <w:t>KCN</w:t>
      </w:r>
      <w:bookmarkStart w:id="0" w:name="_GoBack"/>
      <w:bookmarkEnd w:id="0"/>
      <w:r w:rsidRPr="00067C62">
        <w:rPr>
          <w:rFonts w:eastAsia="MS Mincho"/>
          <w:b/>
          <w:i/>
          <w:sz w:val="24"/>
          <w:szCs w:val="24"/>
          <w:lang w:val="de-DE" w:eastAsia="ja-JP"/>
        </w:rPr>
        <w:t xml:space="preserve"> Phú Thuận và mỗi huyện 01 cụm công nghiệp (ít nhất 70ha/cụm)</w:t>
      </w:r>
    </w:p>
    <w:p w:rsidR="00067C62" w:rsidRPr="00067C62" w:rsidRDefault="00067C62" w:rsidP="00067C62">
      <w:pPr>
        <w:widowControl w:val="0"/>
        <w:ind w:firstLine="567"/>
        <w:jc w:val="both"/>
        <w:rPr>
          <w:rFonts w:eastAsia="MS Mincho"/>
          <w:sz w:val="24"/>
          <w:szCs w:val="24"/>
          <w:lang w:val="de-DE" w:eastAsia="ja-JP"/>
        </w:rPr>
      </w:pPr>
      <w:r w:rsidRPr="00067C62">
        <w:rPr>
          <w:rFonts w:eastAsia="MS Mincho"/>
          <w:sz w:val="24"/>
          <w:szCs w:val="24"/>
          <w:lang w:val="de-DE" w:eastAsia="ja-JP"/>
        </w:rPr>
        <w:t xml:space="preserve">Về hạ tầng công nghiệp của giai đoạn 2021-2025, Bến Tre sẽ tiếp tục đầu tư, hoàn chỉnh hạ tầng </w:t>
      </w:r>
      <w:r>
        <w:rPr>
          <w:rFonts w:eastAsia="MS Mincho"/>
          <w:sz w:val="24"/>
          <w:szCs w:val="24"/>
          <w:lang w:val="de-DE" w:eastAsia="ja-JP"/>
        </w:rPr>
        <w:t xml:space="preserve">KCN </w:t>
      </w:r>
      <w:r w:rsidRPr="00067C62">
        <w:rPr>
          <w:rFonts w:eastAsia="MS Mincho"/>
          <w:sz w:val="24"/>
          <w:szCs w:val="24"/>
          <w:lang w:val="de-DE" w:eastAsia="ja-JP"/>
        </w:rPr>
        <w:t xml:space="preserve">Phú Thuận, quy hoạch và triển khai đầu tư </w:t>
      </w:r>
      <w:r>
        <w:rPr>
          <w:rFonts w:eastAsia="MS Mincho"/>
          <w:sz w:val="24"/>
          <w:szCs w:val="24"/>
          <w:lang w:val="de-DE" w:eastAsia="ja-JP"/>
        </w:rPr>
        <w:t>KCN</w:t>
      </w:r>
      <w:r w:rsidRPr="00067C62">
        <w:rPr>
          <w:rFonts w:eastAsia="MS Mincho"/>
          <w:sz w:val="24"/>
          <w:szCs w:val="24"/>
          <w:lang w:val="de-DE" w:eastAsia="ja-JP"/>
        </w:rPr>
        <w:t xml:space="preserve"> An Nhơn, mỗi huyện đầu tư ít nhất 1 cụm công nghiệp với quy mô tối thiểu 70ha. Nghiên cứu quy hoạch và thu hút đầu tư các khu phức hợp biển: công nghiệp kết hợp đô thị, thương mại, du lịch. Giai đoạn 2026-2030 đầu tư hoàn chỉnh </w:t>
      </w:r>
      <w:r>
        <w:rPr>
          <w:rFonts w:eastAsia="MS Mincho"/>
          <w:sz w:val="24"/>
          <w:szCs w:val="24"/>
          <w:lang w:val="de-DE" w:eastAsia="ja-JP"/>
        </w:rPr>
        <w:t>KCN</w:t>
      </w:r>
      <w:r w:rsidRPr="00067C62">
        <w:rPr>
          <w:rFonts w:eastAsia="MS Mincho"/>
          <w:sz w:val="24"/>
          <w:szCs w:val="24"/>
          <w:lang w:val="de-DE" w:eastAsia="ja-JP"/>
        </w:rPr>
        <w:t xml:space="preserve"> An Nhơn, </w:t>
      </w:r>
      <w:r>
        <w:rPr>
          <w:rFonts w:eastAsia="MS Mincho"/>
          <w:sz w:val="24"/>
          <w:szCs w:val="24"/>
          <w:lang w:val="de-DE" w:eastAsia="ja-JP"/>
        </w:rPr>
        <w:t>KCN</w:t>
      </w:r>
      <w:r w:rsidRPr="00067C62">
        <w:rPr>
          <w:rFonts w:eastAsia="MS Mincho"/>
          <w:sz w:val="24"/>
          <w:szCs w:val="24"/>
          <w:lang w:val="de-DE" w:eastAsia="ja-JP"/>
        </w:rPr>
        <w:t xml:space="preserve"> Giao Hòa, các khu phức hợp biển: công nghiệp kết hợp đô thị, thương mại, du lịch.</w:t>
      </w:r>
    </w:p>
    <w:p w:rsidR="00067C62" w:rsidRDefault="00067C62" w:rsidP="00067C62">
      <w:pPr>
        <w:widowControl w:val="0"/>
        <w:ind w:firstLine="567"/>
        <w:jc w:val="right"/>
        <w:rPr>
          <w:rFonts w:eastAsia="MS Mincho"/>
          <w:b/>
          <w:sz w:val="24"/>
          <w:szCs w:val="24"/>
          <w:lang w:val="de-DE" w:eastAsia="ja-JP"/>
        </w:rPr>
      </w:pPr>
      <w:r w:rsidRPr="00067C62">
        <w:rPr>
          <w:rFonts w:eastAsia="MS Mincho"/>
          <w:b/>
          <w:sz w:val="24"/>
          <w:szCs w:val="24"/>
          <w:lang w:val="de-DE" w:eastAsia="ja-JP"/>
        </w:rPr>
        <w:t xml:space="preserve">                                                                                         Ban Biên tập</w:t>
      </w:r>
    </w:p>
    <w:p w:rsidR="00067C62" w:rsidRPr="00067C62" w:rsidRDefault="00067C62" w:rsidP="00067C62">
      <w:pPr>
        <w:tabs>
          <w:tab w:val="left" w:pos="709"/>
        </w:tabs>
        <w:autoSpaceDE w:val="0"/>
        <w:autoSpaceDN w:val="0"/>
        <w:adjustRightInd w:val="0"/>
        <w:ind w:firstLine="567"/>
        <w:rPr>
          <w:b/>
          <w:bCs/>
          <w:color w:val="0000CC"/>
          <w:sz w:val="24"/>
          <w:szCs w:val="24"/>
          <w:lang w:val="en"/>
        </w:rPr>
      </w:pPr>
      <w:r w:rsidRPr="00067C62">
        <w:rPr>
          <w:b/>
          <w:bCs/>
          <w:color w:val="0000CC"/>
          <w:sz w:val="24"/>
          <w:szCs w:val="24"/>
          <w:lang w:val="en"/>
        </w:rPr>
        <w:t>5</w:t>
      </w:r>
      <w:r w:rsidRPr="00067C62">
        <w:rPr>
          <w:b/>
          <w:bCs/>
          <w:color w:val="0000CC"/>
          <w:sz w:val="24"/>
          <w:szCs w:val="24"/>
          <w:lang w:val="en"/>
        </w:rPr>
        <w:t>. Tạo sự đồng thuận cao về giá nước sạch</w:t>
      </w:r>
      <w:r w:rsidRPr="00067C62">
        <w:rPr>
          <w:b/>
          <w:bCs/>
          <w:color w:val="0000CC"/>
          <w:sz w:val="24"/>
          <w:szCs w:val="24"/>
          <w:lang w:val="en"/>
        </w:rPr>
        <w:t xml:space="preserve"> </w:t>
      </w:r>
      <w:r w:rsidRPr="00067C62">
        <w:rPr>
          <w:b/>
          <w:bCs/>
          <w:color w:val="0000CC"/>
          <w:sz w:val="24"/>
          <w:szCs w:val="24"/>
          <w:lang w:val="en"/>
        </w:rPr>
        <w:t>trong thời gian hạn mặn</w:t>
      </w:r>
    </w:p>
    <w:p w:rsidR="00067C62" w:rsidRPr="00067C62" w:rsidRDefault="00067C62" w:rsidP="00067C62">
      <w:pPr>
        <w:tabs>
          <w:tab w:val="left" w:pos="709"/>
        </w:tabs>
        <w:autoSpaceDE w:val="0"/>
        <w:autoSpaceDN w:val="0"/>
        <w:adjustRightInd w:val="0"/>
        <w:ind w:firstLine="567"/>
        <w:jc w:val="both"/>
        <w:rPr>
          <w:sz w:val="24"/>
          <w:szCs w:val="24"/>
          <w:lang w:val="vi-VN"/>
        </w:rPr>
      </w:pPr>
      <w:r w:rsidRPr="00067C62">
        <w:rPr>
          <w:sz w:val="24"/>
          <w:szCs w:val="24"/>
          <w:lang w:val="en"/>
        </w:rPr>
        <w:t xml:space="preserve">Ngày 09/02/2021, Ủy ban nhân dân tỉnh Bến Tre đã ban hành </w:t>
      </w:r>
      <w:r w:rsidRPr="00067C62">
        <w:rPr>
          <w:bCs/>
          <w:sz w:val="24"/>
          <w:szCs w:val="24"/>
          <w:lang w:val="en"/>
        </w:rPr>
        <w:t>Quyết định số 03/2021/QĐ-UBND</w:t>
      </w:r>
      <w:r w:rsidRPr="00067C62">
        <w:rPr>
          <w:b/>
          <w:bCs/>
          <w:sz w:val="24"/>
          <w:szCs w:val="24"/>
          <w:lang w:val="en"/>
        </w:rPr>
        <w:t xml:space="preserve"> </w:t>
      </w:r>
      <w:r w:rsidRPr="00067C62">
        <w:rPr>
          <w:b/>
          <w:bCs/>
          <w:i/>
          <w:iCs/>
          <w:sz w:val="24"/>
          <w:szCs w:val="24"/>
          <w:lang w:val="en"/>
        </w:rPr>
        <w:t xml:space="preserve">về </w:t>
      </w:r>
      <w:r w:rsidRPr="00067C62">
        <w:rPr>
          <w:bCs/>
          <w:iCs/>
          <w:sz w:val="24"/>
          <w:szCs w:val="24"/>
          <w:lang w:val="en"/>
        </w:rPr>
        <w:t>việc quy định giá tiêu thụ n</w:t>
      </w:r>
      <w:r w:rsidRPr="00067C62">
        <w:rPr>
          <w:bCs/>
          <w:iCs/>
          <w:sz w:val="24"/>
          <w:szCs w:val="24"/>
          <w:lang w:val="vi-VN"/>
        </w:rPr>
        <w:t>ước sạch không bị nhiễm mặn trong thời gian hạn mặn</w:t>
      </w:r>
      <w:r w:rsidRPr="00067C62">
        <w:rPr>
          <w:sz w:val="24"/>
          <w:szCs w:val="24"/>
          <w:lang w:val="vi-VN"/>
        </w:rPr>
        <w:t>, quyết định có hiệu lực từ ngày 25/02/2021.</w:t>
      </w:r>
    </w:p>
    <w:p w:rsidR="00067C62" w:rsidRPr="00067C62" w:rsidRDefault="00067C62" w:rsidP="00067C62">
      <w:pPr>
        <w:tabs>
          <w:tab w:val="left" w:pos="709"/>
        </w:tabs>
        <w:autoSpaceDE w:val="0"/>
        <w:autoSpaceDN w:val="0"/>
        <w:adjustRightInd w:val="0"/>
        <w:ind w:firstLine="567"/>
        <w:jc w:val="both"/>
        <w:rPr>
          <w:sz w:val="24"/>
          <w:szCs w:val="24"/>
          <w:lang w:val="vi-VN"/>
        </w:rPr>
      </w:pPr>
      <w:r w:rsidRPr="00067C62">
        <w:rPr>
          <w:sz w:val="24"/>
          <w:szCs w:val="24"/>
          <w:lang w:val="en"/>
        </w:rPr>
        <w:t>Sau khi UBND tỉnh ban hành, Quyết định đã được thông tin rộng rãi trên các ph</w:t>
      </w:r>
      <w:r w:rsidRPr="00067C62">
        <w:rPr>
          <w:sz w:val="24"/>
          <w:szCs w:val="24"/>
          <w:lang w:val="vi-VN"/>
        </w:rPr>
        <w:t>ương tiện thông tin đại chúng, đa số người dân thể hiện sự đồng thuận v</w:t>
      </w:r>
      <w:r w:rsidRPr="00067C62">
        <w:rPr>
          <w:sz w:val="24"/>
          <w:szCs w:val="24"/>
        </w:rPr>
        <w:t>ì với mức giá này chỉ bằng 1/3 mức giá trung bình của 1m</w:t>
      </w:r>
      <w:r w:rsidRPr="00067C62">
        <w:rPr>
          <w:sz w:val="24"/>
          <w:szCs w:val="24"/>
          <w:vertAlign w:val="superscript"/>
        </w:rPr>
        <w:t xml:space="preserve">3 </w:t>
      </w:r>
      <w:r w:rsidRPr="00067C62">
        <w:rPr>
          <w:sz w:val="24"/>
          <w:szCs w:val="24"/>
        </w:rPr>
        <w:t>n</w:t>
      </w:r>
      <w:r w:rsidRPr="00067C62">
        <w:rPr>
          <w:sz w:val="24"/>
          <w:szCs w:val="24"/>
          <w:lang w:val="vi-VN"/>
        </w:rPr>
        <w:t>ước ngọt trong mùa khô năm 2020 mà người dân phải mua từ nhiều nguồn, nhất là từ các xe bồn dịch vụ, nhưng chưa r</w:t>
      </w:r>
      <w:r w:rsidRPr="00067C62">
        <w:rPr>
          <w:sz w:val="24"/>
          <w:szCs w:val="24"/>
        </w:rPr>
        <w:t>õ nguồn cấp và chất l</w:t>
      </w:r>
      <w:r w:rsidRPr="00067C62">
        <w:rPr>
          <w:sz w:val="24"/>
          <w:szCs w:val="24"/>
          <w:lang w:val="vi-VN"/>
        </w:rPr>
        <w:t>ượng nước. Tuy nhiên, khi tỉnh thông tin về giá nước mới cho mùa khô năm 2021 cũng còn một số dư luận khác nhau, đồng tình và không đồng tình vì cho rằng mức giá như thế là cao so với mức bình thường mà hộ dân đang sử dụng (9.000 đồng /1m</w:t>
      </w:r>
      <w:r w:rsidRPr="00067C62">
        <w:rPr>
          <w:sz w:val="24"/>
          <w:szCs w:val="24"/>
          <w:vertAlign w:val="superscript"/>
          <w:lang w:val="vi-VN"/>
        </w:rPr>
        <w:t>3</w:t>
      </w:r>
      <w:r w:rsidRPr="00067C62">
        <w:rPr>
          <w:sz w:val="24"/>
          <w:szCs w:val="24"/>
          <w:lang w:val="vi-VN"/>
        </w:rPr>
        <w:t>).</w:t>
      </w:r>
    </w:p>
    <w:p w:rsidR="00067C62" w:rsidRPr="00067C62" w:rsidRDefault="00067C62" w:rsidP="00067C62">
      <w:pPr>
        <w:tabs>
          <w:tab w:val="left" w:pos="709"/>
        </w:tabs>
        <w:autoSpaceDE w:val="0"/>
        <w:autoSpaceDN w:val="0"/>
        <w:adjustRightInd w:val="0"/>
        <w:ind w:firstLine="567"/>
        <w:jc w:val="both"/>
        <w:rPr>
          <w:sz w:val="24"/>
          <w:szCs w:val="24"/>
          <w:lang w:val="vi-VN"/>
        </w:rPr>
      </w:pPr>
      <w:r w:rsidRPr="00067C62">
        <w:rPr>
          <w:sz w:val="24"/>
          <w:szCs w:val="24"/>
          <w:lang w:val="vi-VN"/>
        </w:rPr>
        <w:t>Để người sử dụng nước hiểu rõ hơn về mức giá nước ngọt sẽ được áp dụng trong mùa hạn mặn 2021, xin thông tin như sau: căn cứ Quyết định số 03/2021/QĐ-UBND ngày 9/2/2021 của Ủy ban nhân dân tỉnh, mức giá nước ngọt mới chỉ áp dụng khi nước mặn ở độ quy định, khi đó các nhà máy nước phải mua, chở nước thô từ nơi khác về để xử lý thành nước ngọt, sạch (hoặc nước RO) để cấp cho hộ dân, giá tiêu thụ 1m</w:t>
      </w:r>
      <w:r w:rsidRPr="00067C62">
        <w:rPr>
          <w:sz w:val="24"/>
          <w:szCs w:val="24"/>
          <w:vertAlign w:val="superscript"/>
          <w:lang w:val="vi-VN"/>
        </w:rPr>
        <w:t xml:space="preserve">3  </w:t>
      </w:r>
      <w:r w:rsidRPr="00067C62">
        <w:rPr>
          <w:sz w:val="24"/>
          <w:szCs w:val="24"/>
          <w:lang w:val="vi-VN"/>
        </w:rPr>
        <w:t xml:space="preserve">dao động từ 27.846 đồng - 51.500 đồng tuỳ vào từng khu vực và độ mặn cụ thể.   </w:t>
      </w:r>
    </w:p>
    <w:p w:rsidR="00067C62" w:rsidRPr="00067C62" w:rsidRDefault="00067C62" w:rsidP="00067C62">
      <w:pPr>
        <w:tabs>
          <w:tab w:val="left" w:pos="709"/>
        </w:tabs>
        <w:autoSpaceDE w:val="0"/>
        <w:autoSpaceDN w:val="0"/>
        <w:adjustRightInd w:val="0"/>
        <w:ind w:firstLine="567"/>
        <w:jc w:val="both"/>
        <w:rPr>
          <w:sz w:val="24"/>
          <w:szCs w:val="24"/>
          <w:lang w:val="vi-VN"/>
        </w:rPr>
      </w:pPr>
      <w:r w:rsidRPr="00067C62">
        <w:rPr>
          <w:sz w:val="24"/>
          <w:szCs w:val="24"/>
          <w:lang w:val="vi-VN"/>
        </w:rPr>
        <w:t>Việc xác định độ mặn để tính giá nước ngọt cung cấp cho hộ dân, Ủy ban nhân dân tỉnh đã chỉ đạo Sở Nông nghiệp và Phát triển Nông thôn phối hợp với các sở, ngành liên quan lập 03 Tổ công tác tại 3 khu vực Cù lao Minh, cù Lao Bảo và cù Lao An Hóa để tham vấn, kiểm tra độ mặn và áp giá nước trong khung thời gian cụ thể tại các khu vực có nhà máy nước trong tỉnh;  việc kiểm tra, áp giá nước ngọt mới sẽ có sự tham gia và phối hợp chặt chẽ của UBND các huyện, thành phố và các nhà máy nước để đảm bảo tính rõ ràng, minh bạch và khách quan; cùng chia sẻ khó khăn khi bị tác động của hạn mặn; khi nước các khu vực nhà máy trở về độ bình thường thì giá nước ngọt sẽ quay trở lại như trước khi chưa có mặn. Việc áp giá nước mới trong thời điểm hạn mặn là điều không mong muốn do biến đổi khí hậu, nguồn nước mặn xâm nhập sâu, kéo dài, phải tốn chi phí vận chuyển nước từ xa về và xử lý để đảm bảo nước ngọt có chất lượng cung cấp cho dân ở mức hợp lý nhất và cũng nhằm đảm bảo sức khỏe cho người dân.</w:t>
      </w:r>
    </w:p>
    <w:p w:rsidR="00067C62" w:rsidRPr="00067C62" w:rsidRDefault="00067C62" w:rsidP="00067C62">
      <w:pPr>
        <w:tabs>
          <w:tab w:val="left" w:pos="709"/>
        </w:tabs>
        <w:autoSpaceDE w:val="0"/>
        <w:autoSpaceDN w:val="0"/>
        <w:adjustRightInd w:val="0"/>
        <w:ind w:firstLine="567"/>
        <w:jc w:val="both"/>
        <w:rPr>
          <w:sz w:val="24"/>
          <w:szCs w:val="24"/>
          <w:lang w:val="vi-VN"/>
        </w:rPr>
      </w:pPr>
      <w:r w:rsidRPr="00067C62">
        <w:rPr>
          <w:sz w:val="24"/>
          <w:szCs w:val="24"/>
          <w:lang w:val="vi-VN"/>
        </w:rPr>
        <w:t>Để tạo sự đồng thuận cao trong Nhân dân về giá nước ngọt trong mùa hạn mặn năm 2021 (chỉ lúc có độ mặn vượt ngưỡng), các cấp ủy, chính quyền, hệ thống mặt trận, đoàn thể từng địa phương, các đơn vị thông tin đại chúng cần tuyên truyền thường xuyên, thật rõ cho cán bộ, đảng viên và Nhân dân trong tỉnh hiểu, đồng thuận. Tỉnh đang đẩy mạnh xây dựng và hòan thiện các công trình thủy lợi để ngăn mặn, trữ ngọt, cố gắng đến năm 2024 sẽ đảm bảo đủ nguồn nước ngọt dự phòng cho sản xuất và sinh hoạt của nhân dân trong tỉnh. Mỗi cán bộ, đảng viên và người dân cùng chung lòng, chung sức chia sẻ khó khăn, sử dụng nước tiết kiệm, chủ động trữ nước mưa, nước ngọt đảm bảo cho sử dụng trong gia đình trong các tháng hạn mặn. Ủy ban nhân dân tỉnh cũng yêu cầu các nhà đầu tư, các doanh nghiệp quản lý nhà máy nước cùng chia sẻ khó khăn, đảm bảo cấp nước tốt nhất cho người dân trong bất kể tình huống biến đổi khí hậu nào. Mọi quyết định về giá đều có sự tham gia, quyết định và quản lý chặt chẽ của các cơ quan quản lý nhà nước tỉnh Bến Tre.</w:t>
      </w:r>
    </w:p>
    <w:p w:rsidR="00067C62" w:rsidRPr="00067C62" w:rsidRDefault="00067C62" w:rsidP="00067C62">
      <w:pPr>
        <w:tabs>
          <w:tab w:val="left" w:pos="5280"/>
        </w:tabs>
        <w:jc w:val="right"/>
        <w:rPr>
          <w:b/>
          <w:sz w:val="24"/>
          <w:szCs w:val="24"/>
          <w:lang w:val="vi-VN"/>
        </w:rPr>
      </w:pPr>
      <w:r w:rsidRPr="00067C62">
        <w:rPr>
          <w:sz w:val="24"/>
          <w:szCs w:val="24"/>
          <w:lang w:val="vi-VN"/>
        </w:rPr>
        <w:tab/>
      </w:r>
      <w:r w:rsidRPr="00067C62">
        <w:rPr>
          <w:b/>
          <w:sz w:val="24"/>
          <w:szCs w:val="24"/>
          <w:lang w:val="vi-VN"/>
        </w:rPr>
        <w:t xml:space="preserve">Ban Tuyên giáo Tỉnh uỷ </w:t>
      </w:r>
    </w:p>
    <w:p w:rsidR="003B3138" w:rsidRPr="003B3138" w:rsidRDefault="0001782F" w:rsidP="00036D34">
      <w:pPr>
        <w:autoSpaceDE w:val="0"/>
        <w:autoSpaceDN w:val="0"/>
        <w:adjustRightInd w:val="0"/>
        <w:ind w:firstLine="567"/>
        <w:jc w:val="both"/>
        <w:rPr>
          <w:b/>
          <w:color w:val="FF0000"/>
          <w:sz w:val="24"/>
          <w:szCs w:val="24"/>
        </w:rPr>
      </w:pPr>
      <w:r>
        <w:rPr>
          <w:b/>
          <w:color w:val="FF0000"/>
          <w:sz w:val="24"/>
          <w:szCs w:val="24"/>
        </w:rPr>
        <w:t>I</w:t>
      </w:r>
      <w:r w:rsidR="003B3138" w:rsidRPr="003B3138">
        <w:rPr>
          <w:b/>
          <w:color w:val="FF0000"/>
          <w:sz w:val="24"/>
          <w:szCs w:val="24"/>
        </w:rPr>
        <w:t>II. MỘT SỐ THÔNG TIN THAM KHẢO</w:t>
      </w:r>
    </w:p>
    <w:p w:rsidR="00067C62" w:rsidRPr="00067C62" w:rsidRDefault="00067C62" w:rsidP="00067C62">
      <w:pPr>
        <w:autoSpaceDE w:val="0"/>
        <w:autoSpaceDN w:val="0"/>
        <w:adjustRightInd w:val="0"/>
        <w:ind w:firstLine="567"/>
        <w:jc w:val="both"/>
        <w:rPr>
          <w:rFonts w:eastAsia="MS Mincho"/>
          <w:b/>
          <w:bCs/>
          <w:color w:val="0000CC"/>
          <w:sz w:val="24"/>
          <w:szCs w:val="24"/>
          <w:highlight w:val="white"/>
          <w:lang w:val="vi-VN" w:eastAsia="ja-JP"/>
        </w:rPr>
      </w:pPr>
      <w:r w:rsidRPr="00067C62">
        <w:rPr>
          <w:rFonts w:eastAsia="MS Mincho"/>
          <w:b/>
          <w:bCs/>
          <w:color w:val="0000CC"/>
          <w:sz w:val="24"/>
          <w:szCs w:val="24"/>
          <w:highlight w:val="white"/>
          <w:lang w:val="nl-NL" w:eastAsia="ja-JP"/>
        </w:rPr>
        <w:t>1</w:t>
      </w:r>
      <w:r w:rsidRPr="00067C62">
        <w:rPr>
          <w:rFonts w:eastAsia="MS Mincho"/>
          <w:b/>
          <w:bCs/>
          <w:color w:val="0000CC"/>
          <w:sz w:val="24"/>
          <w:szCs w:val="24"/>
          <w:highlight w:val="white"/>
          <w:lang w:val="vi-VN" w:eastAsia="ja-JP"/>
        </w:rPr>
        <w:t>. Tình trạng bất ổn tại Mi - an - ma thời gian gần đây</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 xml:space="preserve">Trong cuộc bầu cử tháng 11/2020, đảng Liên đoàn quốc gia vì dân chủ (NLD) đã giành chiến thắng với tổng cộng 920 ghế trong cuộc bầu nghị viện tất cả các cấp; trong khi đó, đảng Đoàn kết và Phát triển Liên bang (USDP) do quân đội hậu thuẫn và các đảng khác tham gia tranh cử đã không đạt được kết quả tốt. Theo Hiến pháp năm 2008, lực lượng quân đội được đảm bảo có được 25% tổng số ghế nghị sỹ Quốc hội và kiểm soát các bộ quan trọng/chủ chốt như: Bộ Quốc phòng, Bộ Biên giới, Bộ Nội vụ. Vì vậy, những ưu tiên hàng đầu của NLD vẫn phụ thuộc vào sự hỗ trợ của quân đội, bao gồm việc sửa đổi Hiến pháp và duy trì hòa bình với các cộng đồng người dân tộc thiểu số. Tuy nhiên, quân đội Mi-an-ma và đảng đối lập đã cáo buộc cuộc bầu cử diễn ra tháng 11/2020 có sự gian lận. </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Ngày 01/02/2021, trước khi Quốc hội Mi-an-ma khai mạc phiên họp mới tại thủ đô Nay Pyi Taw, người phát ngôn của NLD Myo Nyunt xác nhận quân đội Mi-an-ma đã bắt giữ Cố vấn Nhà nước Aung San Suu Kyi, Tổng thống U Win Myint, Bộ trưởng Tài chính và kế hoạch Soe Nyunt Lwin cùng một số quan chức khác thuộc NLD trong cuộc đột kích vào rạng sáng ngày01/02/2021. Văn phòng Tổng thống Mi-an-ma đã ban bố tình trạng khẩn cấp của nước này trong 01 năm và quân đội nắm quyền kiểm soát; quyền lãnh đạo nhà nước sẽ được giao cho Tổng Tư lệnh các lực lượng vũ trang Min Aung Hlaing. Các chức năng lập pháp của Quốc hội bị đình chỉ.</w:t>
      </w:r>
    </w:p>
    <w:p w:rsidR="00067C62" w:rsidRPr="00067C62" w:rsidRDefault="00067C62" w:rsidP="00067C62">
      <w:pPr>
        <w:autoSpaceDE w:val="0"/>
        <w:autoSpaceDN w:val="0"/>
        <w:adjustRightInd w:val="0"/>
        <w:ind w:firstLine="567"/>
        <w:jc w:val="both"/>
        <w:rPr>
          <w:rFonts w:eastAsia="MS Mincho"/>
          <w:sz w:val="24"/>
          <w:szCs w:val="24"/>
          <w:lang w:val="vi-VN" w:eastAsia="ja-JP"/>
        </w:rPr>
      </w:pPr>
      <w:r w:rsidRPr="00067C62">
        <w:rPr>
          <w:rFonts w:eastAsia="MS Mincho"/>
          <w:sz w:val="24"/>
          <w:szCs w:val="24"/>
          <w:lang w:val="vi-VN" w:eastAsia="ja-JP"/>
        </w:rPr>
        <w:t>Ngày 08/02/2021, nhiều người dân Mi-an-ma đã đổ ra đường biểu tình, yêu cầu quân đội Mi-an-ma công nhận kết quả bầu cử năm 2020 và rút khỏi chính trị. Trước tình hình đó, Tổng Tư lệnh các lực lượng vũ trang Min Aung Hlaing tuyên bố, quân đội Mi-an-ma sẽ tổ chức bầu cử tự do và giao quyền lực cho đảng chiến thắng.</w:t>
      </w:r>
    </w:p>
    <w:p w:rsidR="00067C62" w:rsidRPr="00067C62" w:rsidRDefault="00067C62" w:rsidP="00067C62">
      <w:pPr>
        <w:autoSpaceDE w:val="0"/>
        <w:autoSpaceDN w:val="0"/>
        <w:adjustRightInd w:val="0"/>
        <w:ind w:firstLine="567"/>
        <w:jc w:val="both"/>
        <w:rPr>
          <w:rFonts w:eastAsia="MS Mincho"/>
          <w:sz w:val="24"/>
          <w:szCs w:val="24"/>
          <w:lang w:val="vi-VN" w:eastAsia="ja-JP"/>
        </w:rPr>
      </w:pPr>
      <w:r w:rsidRPr="00067C62">
        <w:rPr>
          <w:rFonts w:eastAsia="MS Mincho"/>
          <w:sz w:val="24"/>
          <w:szCs w:val="24"/>
          <w:highlight w:val="white"/>
          <w:lang w:val="vi-VN" w:eastAsia="ja-JP"/>
        </w:rPr>
        <w:t>Trước diễn biến tại Mi-an-ma, dư luận nhiều nước trong khu vực và thế giới bày tỏ quan ngại và kêu gọi Mi-an-ma giải quyết bất đồng thông qua đối thoại.</w:t>
      </w:r>
    </w:p>
    <w:p w:rsidR="00067C62" w:rsidRPr="00067C62" w:rsidRDefault="00067C62" w:rsidP="00067C62">
      <w:pPr>
        <w:autoSpaceDE w:val="0"/>
        <w:autoSpaceDN w:val="0"/>
        <w:adjustRightInd w:val="0"/>
        <w:ind w:firstLine="567"/>
        <w:jc w:val="both"/>
        <w:rPr>
          <w:rFonts w:eastAsia="MS Mincho"/>
          <w:sz w:val="24"/>
          <w:szCs w:val="24"/>
          <w:lang w:val="vi-VN" w:eastAsia="ja-JP"/>
        </w:rPr>
      </w:pPr>
      <w:r w:rsidRPr="00067C62">
        <w:rPr>
          <w:rFonts w:eastAsia="MS Mincho"/>
          <w:sz w:val="24"/>
          <w:szCs w:val="24"/>
          <w:lang w:val="vi-VN" w:eastAsia="ja-JP"/>
        </w:rPr>
        <w:t>Tổng thư ký Liên Hợp quốc Antonio Guterres kêu gọi quân đội Mi-an-ma tôn trọng ý chí của người dân nước này và nhấn mạnh mọi bất đồng cần phải giải quyết thông qua đối thoại hòa bình. Các nước: Singapore, Malaysia, Indonesia, Hội đồng châu Âu, Ủy ban châu Âu, Nhật, Anh, Pháp, Australia… bày tỏ quan ngại "sâu sắc" về tình hình đang diễn ra tại Mi-an-ma và kêu gọi tất cả các bên kiềm chế, hợp tác giải quyết mọi tranh chấp bầu cử một cách hòa bình, theo khuôn khổ Hiến pháp và pháp luật, đảm bảo ổn định chính trị và xã hội.</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Tổng thống Mỹ Joe Biden ngày 01/02/2021 kêu gọi quân đội Mi-an-ma từ bỏ quyền lực, đồng thời ra lệnh xem xét lại việc tái áp đặt các biện pháp trừng phạt. Tổng thống Joe Biden kêu gọi cộng đồng quốc tế cùng nhau lên tiếng gây sức ép buộc quân đội Mi-an-ma lập tức từ bỏ quyền lực; Mỹ sẽ phối hợp với các đối tác trong khu vực và thế giới nhằm hỗ trợ khôi phục luật pháp cũng như quy trách nhiệm cho những đối tượng liên quan tới vụ đảo chính quân sự ở Mi-an-ma.</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Người phát ngôn Bộ Ngoại giao Lê Thị Thu Hằng nêu rõ: “Là nước láng giềng trong khu vực và cùng là thành viên ASEAN, Việt Nam hết sức quan tâm theo dõi tình hình đang diễn ra tại Mi-an-ma. Việt Nam mong muốn Mi-an-ma sớm ổn định tình hình để xây dựng và phát triển đất nước, vì hòa bình, ổn định, hợp tác ở khu vực và tiếp tục đóng góp cho tiến trình xây dựng Cộng đồng ASEAN”.</w:t>
      </w:r>
    </w:p>
    <w:p w:rsidR="00067C62" w:rsidRPr="00067C62" w:rsidRDefault="00067C62" w:rsidP="00067C62">
      <w:pPr>
        <w:autoSpaceDE w:val="0"/>
        <w:autoSpaceDN w:val="0"/>
        <w:adjustRightInd w:val="0"/>
        <w:ind w:firstLine="567"/>
        <w:jc w:val="both"/>
        <w:rPr>
          <w:rFonts w:eastAsia="MS Mincho"/>
          <w:color w:val="333333"/>
          <w:sz w:val="24"/>
          <w:szCs w:val="24"/>
          <w:highlight w:val="white"/>
          <w:lang w:val="vi-VN" w:eastAsia="ja-JP"/>
        </w:rPr>
      </w:pPr>
      <w:r w:rsidRPr="00067C62">
        <w:rPr>
          <w:rFonts w:eastAsia="MS Mincho"/>
          <w:sz w:val="24"/>
          <w:szCs w:val="24"/>
          <w:highlight w:val="white"/>
          <w:lang w:val="vi-VN" w:eastAsia="ja-JP"/>
        </w:rPr>
        <w:t>Để cán bộ, đảng viên và các tầng lớp nhân dân có nhận thức đúng về tình trạng bất ổn tại Mi-an-ma, công tác tuyên truyền cần chú ý một số vấn đề sau:</w:t>
      </w:r>
    </w:p>
    <w:p w:rsidR="00067C62" w:rsidRPr="00067C62" w:rsidRDefault="00067C62" w:rsidP="00067C62">
      <w:pPr>
        <w:autoSpaceDE w:val="0"/>
        <w:autoSpaceDN w:val="0"/>
        <w:adjustRightInd w:val="0"/>
        <w:ind w:firstLine="567"/>
        <w:jc w:val="both"/>
        <w:rPr>
          <w:rFonts w:eastAsia="MS Mincho"/>
          <w:sz w:val="24"/>
          <w:szCs w:val="24"/>
          <w:lang w:val="vi-VN" w:eastAsia="ja-JP"/>
        </w:rPr>
      </w:pPr>
      <w:r w:rsidRPr="00067C62">
        <w:rPr>
          <w:rFonts w:eastAsia="MS Mincho"/>
          <w:i/>
          <w:iCs/>
          <w:sz w:val="24"/>
          <w:szCs w:val="24"/>
          <w:lang w:val="vi-VN" w:eastAsia="ja-JP"/>
        </w:rPr>
        <w:t xml:space="preserve">Một là, </w:t>
      </w:r>
      <w:r w:rsidRPr="00067C62">
        <w:rPr>
          <w:rFonts w:eastAsia="MS Mincho"/>
          <w:sz w:val="24"/>
          <w:szCs w:val="24"/>
          <w:lang w:val="vi-VN" w:eastAsia="ja-JP"/>
        </w:rPr>
        <w:t xml:space="preserve">thông tin đầy đủ, khách quan về tình trạng bất ổn tại Mi-an-ma hiện nay. Trong đó nhấn mạnh, Việt Nam </w:t>
      </w:r>
      <w:r w:rsidRPr="00067C62">
        <w:rPr>
          <w:rFonts w:eastAsia="MS Mincho"/>
          <w:color w:val="333333"/>
          <w:sz w:val="24"/>
          <w:szCs w:val="24"/>
          <w:lang w:val="vi-VN" w:eastAsia="ja-JP"/>
        </w:rPr>
        <w:t>mong muốn Mi-an-ma sớm ổn định tình hình để xây dựng và phát triển đất nước, vì hòa bình, ổn định, hợp tác ở khu vực</w:t>
      </w:r>
      <w:r w:rsidRPr="00067C62">
        <w:rPr>
          <w:rFonts w:eastAsia="MS Mincho"/>
          <w:sz w:val="24"/>
          <w:szCs w:val="24"/>
          <w:lang w:val="vi-VN" w:eastAsia="ja-JP"/>
        </w:rPr>
        <w:t>.</w:t>
      </w:r>
    </w:p>
    <w:p w:rsidR="00067C62" w:rsidRPr="00067C62" w:rsidRDefault="00067C62" w:rsidP="00067C62">
      <w:pPr>
        <w:autoSpaceDE w:val="0"/>
        <w:autoSpaceDN w:val="0"/>
        <w:adjustRightInd w:val="0"/>
        <w:ind w:firstLine="567"/>
        <w:jc w:val="both"/>
        <w:rPr>
          <w:rFonts w:eastAsia="MS Mincho"/>
          <w:sz w:val="24"/>
          <w:szCs w:val="24"/>
          <w:lang w:val="vi-VN" w:eastAsia="ja-JP"/>
        </w:rPr>
      </w:pPr>
      <w:r w:rsidRPr="00067C62">
        <w:rPr>
          <w:rFonts w:eastAsia="MS Mincho"/>
          <w:i/>
          <w:iCs/>
          <w:sz w:val="24"/>
          <w:szCs w:val="24"/>
          <w:lang w:val="vi-VN" w:eastAsia="ja-JP"/>
        </w:rPr>
        <w:t>Hai là,</w:t>
      </w:r>
      <w:r w:rsidRPr="00067C62">
        <w:rPr>
          <w:rFonts w:eastAsia="MS Mincho"/>
          <w:sz w:val="24"/>
          <w:szCs w:val="24"/>
          <w:lang w:val="vi-VN" w:eastAsia="ja-JP"/>
        </w:rPr>
        <w:t xml:space="preserve"> từ những mâu thuẫn, tranh chấp trong cuộc bầu cử ở Mi-an-ma, cần đẩy mạnh tuyên truyền để cán bộ, đảng viên và các tầng lớp nhân dân thấy rõ vai trò đặc biệt quan trọng của Đảng Cộng sản Việt Nam đối với sự nghiệp cách mạng Việt Nam, nhất là trong bối cảnh đất nước ta đang ngày càng hội nhập sâu rộng vào khu vực và thế giới.</w:t>
      </w:r>
    </w:p>
    <w:p w:rsidR="00067C62" w:rsidRPr="00067C62" w:rsidRDefault="00067C62" w:rsidP="00067C62">
      <w:pPr>
        <w:autoSpaceDE w:val="0"/>
        <w:autoSpaceDN w:val="0"/>
        <w:adjustRightInd w:val="0"/>
        <w:ind w:left="5040" w:firstLine="567"/>
        <w:jc w:val="right"/>
        <w:rPr>
          <w:b/>
          <w:sz w:val="24"/>
          <w:szCs w:val="24"/>
          <w:lang w:val="vi-VN"/>
        </w:rPr>
      </w:pPr>
      <w:r w:rsidRPr="00067C62">
        <w:rPr>
          <w:b/>
          <w:sz w:val="24"/>
          <w:szCs w:val="24"/>
          <w:lang w:val="vi-VN"/>
        </w:rPr>
        <w:t>Ban Tuyên giáo Trung ương</w:t>
      </w:r>
    </w:p>
    <w:p w:rsidR="00067C62" w:rsidRPr="00067C62" w:rsidRDefault="00067C62" w:rsidP="00067C62">
      <w:pPr>
        <w:autoSpaceDE w:val="0"/>
        <w:autoSpaceDN w:val="0"/>
        <w:adjustRightInd w:val="0"/>
        <w:ind w:firstLine="567"/>
        <w:jc w:val="both"/>
        <w:rPr>
          <w:rFonts w:eastAsia="MS Mincho"/>
          <w:b/>
          <w:bCs/>
          <w:color w:val="0000CC"/>
          <w:sz w:val="24"/>
          <w:szCs w:val="24"/>
          <w:lang w:val="vi-VN" w:eastAsia="ja-JP"/>
        </w:rPr>
      </w:pPr>
      <w:r w:rsidRPr="00067C62">
        <w:rPr>
          <w:rFonts w:eastAsia="MS Mincho"/>
          <w:b/>
          <w:bCs/>
          <w:color w:val="0000CC"/>
          <w:sz w:val="24"/>
          <w:szCs w:val="24"/>
          <w:lang w:val="vi-VN" w:eastAsia="ja-JP"/>
        </w:rPr>
        <w:t xml:space="preserve">2. Dự báo một số chính sách đối ngoại của Mỹ dưới thời </w:t>
      </w:r>
      <w:r w:rsidRPr="00067C62">
        <w:rPr>
          <w:rFonts w:eastAsia="MS Mincho"/>
          <w:b/>
          <w:color w:val="0000CC"/>
          <w:sz w:val="24"/>
          <w:szCs w:val="24"/>
          <w:highlight w:val="white"/>
          <w:lang w:val="vi-VN" w:eastAsia="ja-JP"/>
        </w:rPr>
        <w:t xml:space="preserve">Tổng thống Mỹ Joe Biden </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Trong 4 năm (2017 - 2020) trên cương vị Tổng thống Mỹ, ông Donald Trump đã áp dụng chính sách đối ngoại theo khẩu hiệu “Nước Mỹ trước tiên”. Theo đó, ông hướng nước Mỹ giảm sự can thiệp từ bên ngoài để tập trung tăng cường nội lực, từ đó tạo ra một nước Mỹ mạnh mẽ hơn và sẵn sàng hành động để bảo vệ lợi ích quốc gia cốt lõi.</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 xml:space="preserve">Kể từ khi bắt đầu chiến dịch tranh cử Tổng thống Mỹ, ông Joe Biden đã thường xuyên đề cập đến mong muốn khôi phục vị thế của nước Mỹ trên trường quốc tế. Ngay sau khi nhậm chức Tổng thống vào ngày 21/01/2021, ông Biden tuyên bố sẽ đảo ngược nhiều chính sách đối ngoại của người tiền nhiệm Donald Trump. </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Ngày 01/02/2021, Ngoại trưởng Mỹ Antony Blinken đã nêu ra những mối quan tâm chính về chính sách đối ngoại của tân Tổng thống Joe Biden như sau:</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 Ưu tiên hàng đầu của Tổng thống Biden là tạo “sức sống trở lại” cho liên minh xuyên Đại Tây Dương; tích cực cải thiện quan hệ với Tổ chức Hiệp ước Bắc Đại Tây Dương (NATO); tái gia nhập các hiệp ước và thể chế quốc tế; gia hạn thêm 5 năm đối với Hiệp ước Cắt giảm vũ khí tấn công chiến lược mới (New START), đồng thời cân nhắc các biện pháp đáp trả một số hành động của Nga được cho chống lại nước Mỹ…</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 Đối với khu vực châu Á, Mỹ sẽ áp dụng chính sách cân bằng trong quan hệ với các nước trong khu vực châu Á. Trong đó, với Triều Tiên, Mỹ sẽ xem xét lại toàn bộ cách tiếp cận, đồng thời sẽ phối hợp với Nhật Bản, Hàn Quốc, Trung Quốc, Nga nhằm phi hạt nhân hóa Bán đảo Triều Tiên. Với Trung Quốc, Ngoại trưởng Mỹ Blinken nhận định, Trung Quốc đang đặt ra "thách thức quan trọng nhất" đối với Mỹ hơn so với bất kỳ quốc gia nào khác và Mỹ muốn có một cách tiếp cận "kiên nhẫn" trong mối quan hệ với Trung Quốc. Bên cạnh đó, ông cũng hối thúc Trung Quốc tạo điều kiện cho cuộc điều tra minh bạch về xác định nguồn gốc virus SARS-CoV-2 gây bệnh Covid-19.</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 Về tiến trình hòa bình Trung Đông, Ngoại trưởng Mỹ Blinken cho biết, Mỹ sẽ “khôi phục các chương trình viện trợ của Mỹ nhằm hỗ trợ nhân đạo và phát triển kinh tế cho người dân Palestine, đồng thời tiến hành các thủ tục nhằm mở lại các phái đoàn ngoại giao vốn bị chính quyền tiền nhiệm đóng cửa”, hối thúc Israel và Palestine tránh các bước đi đơn phương và giải pháp hai nhà nước là con đường duy nhất cho hòa bình giữa Israel và Palestine.</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 Về chính sách thương mại, thời gian tới, Mỹ sẽ tập trung hỗ trợ người lao động và đảm bảo các hiệp định thương mại sẽ bảo hộ tốt hơn và tạo nhiều việc làm hơn cho người lao động…</w:t>
      </w:r>
    </w:p>
    <w:p w:rsidR="00067C62" w:rsidRPr="00067C62" w:rsidRDefault="00067C62" w:rsidP="00067C62">
      <w:pPr>
        <w:autoSpaceDE w:val="0"/>
        <w:autoSpaceDN w:val="0"/>
        <w:adjustRightInd w:val="0"/>
        <w:ind w:firstLine="567"/>
        <w:jc w:val="both"/>
        <w:rPr>
          <w:rFonts w:eastAsia="MS Mincho"/>
          <w:sz w:val="24"/>
          <w:szCs w:val="24"/>
          <w:highlight w:val="white"/>
          <w:lang w:val="vi-VN" w:eastAsia="ja-JP"/>
        </w:rPr>
      </w:pPr>
      <w:r w:rsidRPr="00067C62">
        <w:rPr>
          <w:rFonts w:eastAsia="MS Mincho"/>
          <w:sz w:val="24"/>
          <w:szCs w:val="24"/>
          <w:highlight w:val="white"/>
          <w:lang w:val="vi-VN" w:eastAsia="ja-JP"/>
        </w:rPr>
        <w:t>Nhận định về chính sách đối ngoại Mỹ dưới thời tân Tổng thống Mỹ Joe Biden, nhiều chuyên gia cho rằng, mặc dù có thể duy trì một số chính sách đối ngoại từ thời cựu Tổng thống Trump, song về cơ bản, ông Biden đã và sẽ đảo ngược nhiều chính sách đối ngoại của ông Trump. Điều này khiến cục diện chính trị thế giới sẽ trở nên khó đoán định hơn trong thời gian tới.   </w:t>
      </w:r>
    </w:p>
    <w:p w:rsidR="00067C62" w:rsidRPr="00067C62" w:rsidRDefault="00067C62" w:rsidP="00067C62">
      <w:pPr>
        <w:ind w:firstLine="567"/>
        <w:jc w:val="right"/>
        <w:rPr>
          <w:sz w:val="24"/>
          <w:szCs w:val="24"/>
        </w:rPr>
      </w:pPr>
      <w:r w:rsidRPr="00067C62">
        <w:rPr>
          <w:b/>
          <w:sz w:val="24"/>
          <w:szCs w:val="24"/>
          <w:lang w:val="vi-VN"/>
        </w:rPr>
        <w:t xml:space="preserve">                                                                      </w:t>
      </w:r>
      <w:r w:rsidRPr="00067C62">
        <w:rPr>
          <w:b/>
          <w:sz w:val="24"/>
          <w:szCs w:val="24"/>
        </w:rPr>
        <w:t>Ban Tuyên giáo Trung ương</w:t>
      </w:r>
    </w:p>
    <w:p w:rsidR="00CB2490" w:rsidRPr="00CB2490" w:rsidRDefault="00CB2490" w:rsidP="00CB2490">
      <w:pPr>
        <w:pStyle w:val="NormalWeb"/>
        <w:shd w:val="clear" w:color="auto" w:fill="FFFFFF"/>
        <w:spacing w:before="0" w:beforeAutospacing="0" w:after="0" w:afterAutospacing="0"/>
        <w:ind w:firstLine="567"/>
        <w:jc w:val="both"/>
        <w:rPr>
          <w:color w:val="000000"/>
          <w:szCs w:val="28"/>
          <w:lang w:val="en-US"/>
        </w:rPr>
      </w:pPr>
    </w:p>
    <w:p w:rsidR="00CB2490" w:rsidRPr="006276EE" w:rsidRDefault="00CB2490" w:rsidP="00B15FDC">
      <w:pPr>
        <w:spacing w:before="120"/>
        <w:ind w:firstLine="567"/>
        <w:jc w:val="both"/>
        <w:rPr>
          <w:b/>
          <w:color w:val="FF0000"/>
          <w:spacing w:val="-10"/>
          <w:position w:val="-2"/>
          <w:sz w:val="24"/>
          <w:szCs w:val="24"/>
          <w:lang w:val="en-US"/>
        </w:rPr>
      </w:pPr>
    </w:p>
    <w:sectPr w:rsidR="00CB2490" w:rsidRPr="006276EE" w:rsidSect="00CB2490">
      <w:headerReference w:type="even" r:id="rId30"/>
      <w:headerReference w:type="default" r:id="rId31"/>
      <w:footerReference w:type="even" r:id="rId32"/>
      <w:footerReference w:type="default" r:id="rId33"/>
      <w:headerReference w:type="first" r:id="rId34"/>
      <w:footerReference w:type="first" r:id="rId35"/>
      <w:pgSz w:w="12242" w:h="15842" w:code="1"/>
      <w:pgMar w:top="567" w:right="851"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6E" w:rsidRDefault="00D3206E">
      <w:r>
        <w:separator/>
      </w:r>
    </w:p>
  </w:endnote>
  <w:endnote w:type="continuationSeparator" w:id="0">
    <w:p w:rsidR="00D3206E" w:rsidRDefault="00D3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6E" w:rsidRDefault="00D3206E">
      <w:r>
        <w:separator/>
      </w:r>
    </w:p>
  </w:footnote>
  <w:footnote w:type="continuationSeparator" w:id="0">
    <w:p w:rsidR="00D3206E" w:rsidRDefault="00D3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432601">
          <w:rPr>
            <w:noProof/>
          </w:rPr>
          <w:t>4</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3">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8"/>
  </w:num>
  <w:num w:numId="4">
    <w:abstractNumId w:val="5"/>
  </w:num>
  <w:num w:numId="5">
    <w:abstractNumId w:val="6"/>
  </w:num>
  <w:num w:numId="6">
    <w:abstractNumId w:val="12"/>
  </w:num>
  <w:num w:numId="7">
    <w:abstractNumId w:val="13"/>
  </w:num>
  <w:num w:numId="8">
    <w:abstractNumId w:val="4"/>
  </w:num>
  <w:num w:numId="9">
    <w:abstractNumId w:val="14"/>
  </w:num>
  <w:num w:numId="10">
    <w:abstractNumId w:val="11"/>
  </w:num>
  <w:num w:numId="11">
    <w:abstractNumId w:val="9"/>
  </w:num>
  <w:num w:numId="12">
    <w:abstractNumId w:val="0"/>
  </w:num>
  <w:num w:numId="13">
    <w:abstractNumId w:val="1"/>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1782F"/>
    <w:rsid w:val="00033A64"/>
    <w:rsid w:val="00036D34"/>
    <w:rsid w:val="00043DA1"/>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A5EFE"/>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57C8"/>
    <w:rsid w:val="00327C63"/>
    <w:rsid w:val="003328B2"/>
    <w:rsid w:val="00334D83"/>
    <w:rsid w:val="00337125"/>
    <w:rsid w:val="003502D0"/>
    <w:rsid w:val="00360055"/>
    <w:rsid w:val="00360C6D"/>
    <w:rsid w:val="00360CB3"/>
    <w:rsid w:val="00365C29"/>
    <w:rsid w:val="0037304B"/>
    <w:rsid w:val="0037718F"/>
    <w:rsid w:val="00380B7F"/>
    <w:rsid w:val="00394FB1"/>
    <w:rsid w:val="00396F9F"/>
    <w:rsid w:val="003A21F8"/>
    <w:rsid w:val="003A310E"/>
    <w:rsid w:val="003A5487"/>
    <w:rsid w:val="003A6F97"/>
    <w:rsid w:val="003B3138"/>
    <w:rsid w:val="003B3B30"/>
    <w:rsid w:val="003D2CB5"/>
    <w:rsid w:val="003D425D"/>
    <w:rsid w:val="003D5625"/>
    <w:rsid w:val="003E2D58"/>
    <w:rsid w:val="003F195D"/>
    <w:rsid w:val="004037F5"/>
    <w:rsid w:val="00407891"/>
    <w:rsid w:val="00411793"/>
    <w:rsid w:val="00416109"/>
    <w:rsid w:val="00423A78"/>
    <w:rsid w:val="00432601"/>
    <w:rsid w:val="00461799"/>
    <w:rsid w:val="004876EE"/>
    <w:rsid w:val="004929FC"/>
    <w:rsid w:val="004A1645"/>
    <w:rsid w:val="004C2972"/>
    <w:rsid w:val="004E04DE"/>
    <w:rsid w:val="004E7EAC"/>
    <w:rsid w:val="004F46AA"/>
    <w:rsid w:val="00506645"/>
    <w:rsid w:val="0052556E"/>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AA5"/>
    <w:rsid w:val="00721E1D"/>
    <w:rsid w:val="007275C8"/>
    <w:rsid w:val="00735603"/>
    <w:rsid w:val="00735701"/>
    <w:rsid w:val="00743DE1"/>
    <w:rsid w:val="00745C51"/>
    <w:rsid w:val="00752CF9"/>
    <w:rsid w:val="007603C5"/>
    <w:rsid w:val="00765C90"/>
    <w:rsid w:val="007711D0"/>
    <w:rsid w:val="007779F6"/>
    <w:rsid w:val="007B20D8"/>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2BD7"/>
    <w:rsid w:val="009274ED"/>
    <w:rsid w:val="00935C55"/>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43EDC"/>
    <w:rsid w:val="00A54D16"/>
    <w:rsid w:val="00A572EA"/>
    <w:rsid w:val="00A669C1"/>
    <w:rsid w:val="00A76D91"/>
    <w:rsid w:val="00A7711F"/>
    <w:rsid w:val="00A82BE2"/>
    <w:rsid w:val="00AA6000"/>
    <w:rsid w:val="00AB0C91"/>
    <w:rsid w:val="00AB5D71"/>
    <w:rsid w:val="00AC7E7A"/>
    <w:rsid w:val="00AD3238"/>
    <w:rsid w:val="00AF79C9"/>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E2D4F"/>
    <w:rsid w:val="00EF1165"/>
    <w:rsid w:val="00EF2657"/>
    <w:rsid w:val="00EF3566"/>
    <w:rsid w:val="00EF5536"/>
    <w:rsid w:val="00F059D7"/>
    <w:rsid w:val="00F07535"/>
    <w:rsid w:val="00F14368"/>
    <w:rsid w:val="00F3219D"/>
    <w:rsid w:val="00F35D98"/>
    <w:rsid w:val="00F42F04"/>
    <w:rsid w:val="00F472A8"/>
    <w:rsid w:val="00F51250"/>
    <w:rsid w:val="00F62190"/>
    <w:rsid w:val="00F6625E"/>
    <w:rsid w:val="00F75133"/>
    <w:rsid w:val="00F77145"/>
    <w:rsid w:val="00F9193E"/>
    <w:rsid w:val="00FA3301"/>
    <w:rsid w:val="00FA5422"/>
    <w:rsid w:val="00FB36AE"/>
    <w:rsid w:val="00FC6300"/>
    <w:rsid w:val="00FE5C74"/>
    <w:rsid w:val="00FF2513"/>
    <w:rsid w:val="00FF469F"/>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 Char Char Char Char Char Char Char Char Char Char"/>
    <w:basedOn w:val="Normal"/>
    <w:rsid w:val="0001782F"/>
    <w:pPr>
      <w:spacing w:after="160" w:line="240" w:lineRule="exact"/>
    </w:pPr>
    <w:rPr>
      <w:rFonts w:ascii="Verdana" w:hAnsi="Verdana"/>
      <w:spacing w:val="-1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 Char Char Char Char Char Char Char Char Char Char"/>
    <w:basedOn w:val="Normal"/>
    <w:rsid w:val="0001782F"/>
    <w:pPr>
      <w:spacing w:after="160" w:line="240" w:lineRule="exact"/>
    </w:pPr>
    <w:rPr>
      <w:rFonts w:ascii="Verdana" w:hAnsi="Verdana"/>
      <w:spacing w:val="-1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B%E1%BA%BFn_Tre" TargetMode="External"/><Relationship Id="rId18" Type="http://schemas.openxmlformats.org/officeDocument/2006/relationships/hyperlink" Target="https://vi.wikipedia.org/wiki/Ban_Ch%E1%BA%A5p_h%C3%A0nh_Trung_%C6%B0%C6%A1ng_%C4%90%E1%BA%A3ng_C%E1%BB%99ng_s%E1%BA%A3n_Vi%E1%BB%87t_Nam" TargetMode="External"/><Relationship Id="rId26" Type="http://schemas.openxmlformats.org/officeDocument/2006/relationships/hyperlink" Target="https://vi.wikipedia.org/wiki/28_th%C3%A1ng_6" TargetMode="External"/><Relationship Id="rId3" Type="http://schemas.openxmlformats.org/officeDocument/2006/relationships/styles" Target="styles.xml"/><Relationship Id="rId21" Type="http://schemas.openxmlformats.org/officeDocument/2006/relationships/hyperlink" Target="https://vi.wikipedia.org/wiki/%C4%90%E1%BB%93ng_Th%C3%A1p"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vi.wikipedia.org/wiki/Gi%E1%BB%93ng_Tr%C3%B4m" TargetMode="External"/><Relationship Id="rId17" Type="http://schemas.openxmlformats.org/officeDocument/2006/relationships/hyperlink" Target="https://vi.wikipedia.org/wiki/Ban_Ch%E1%BA%A5p_h%C3%A0nh_Trung_%C6%B0%C6%A1ng_%C4%90%E1%BA%A3ng_C%E1%BB%99ng_s%E1%BA%A3n_Vi%E1%BB%87t_Nam" TargetMode="External"/><Relationship Id="rId25" Type="http://schemas.openxmlformats.org/officeDocument/2006/relationships/hyperlink" Target="https://vi.wikipedia.org/wiki/Ban_Ch%E1%BA%A5p_h%C3%A0nh_Trung_%C6%B0%C6%A1ng_%C4%90%E1%BA%A3ng_C%E1%BB%99ng_s%E1%BA%A3n_Vi%E1%BB%87t_Na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i.wikipedia.org/wiki/Li%C3%AAn_X%C3%B4" TargetMode="External"/><Relationship Id="rId20" Type="http://schemas.openxmlformats.org/officeDocument/2006/relationships/hyperlink" Target="https://vi.wikipedia.org/wiki/%E1%BB%A6y_ban_Ki%E1%BB%83m_tra_Trung_%C6%B0%C6%A1ng_%C4%90%E1%BA%A3ng_C%E1%BB%99ng_s%E1%BA%A3n_Vi%E1%BB%87t_Nam" TargetMode="External"/><Relationship Id="rId29" Type="http://schemas.openxmlformats.org/officeDocument/2006/relationships/hyperlink" Target="https://vi.wikipedia.org/wiki/Ph%C3%B3_Th%E1%BB%A7_t%C6%B0%E1%BB%9Bng_Vi%E1%BB%87t_N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1942" TargetMode="External"/><Relationship Id="rId24" Type="http://schemas.openxmlformats.org/officeDocument/2006/relationships/hyperlink" Target="https://vi.wikipedia.org/wiki/Ban_N%E1%BB%99i_ch%C3%ADnh_Trung_%C6%B0%C6%A1n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wikipedia.org/wiki/Moskva" TargetMode="External"/><Relationship Id="rId23" Type="http://schemas.openxmlformats.org/officeDocument/2006/relationships/hyperlink" Target="https://vi.wikipedia.org/wiki/Ban_B%C3%AD_th%C6%B0_Trung_%C6%B0%C6%A1ng_%C4%90%E1%BA%A3ng_C%E1%BB%99ng_s%E1%BA%A3n_Vi%E1%BB%87t_Nam" TargetMode="External"/><Relationship Id="rId28" Type="http://schemas.openxmlformats.org/officeDocument/2006/relationships/hyperlink" Target="https://vi.wikipedia.org/wiki/Qu%E1%BB%91c_h%E1%BB%99i_Vi%E1%BB%87t_Nam" TargetMode="External"/><Relationship Id="rId36" Type="http://schemas.openxmlformats.org/officeDocument/2006/relationships/fontTable" Target="fontTable.xml"/><Relationship Id="rId10" Type="http://schemas.openxmlformats.org/officeDocument/2006/relationships/hyperlink" Target="https://vi.wikipedia.org/wiki/11_th%C3%A1ng_11" TargetMode="External"/><Relationship Id="rId19" Type="http://schemas.openxmlformats.org/officeDocument/2006/relationships/hyperlink" Target="https://vi.wikipedia.org/wiki/Ban_Ch%E1%BA%A5p_h%C3%A0nh_Trung_%C6%B0%C6%A1ng_%C4%90%E1%BA%A3ng_C%E1%BB%99ng_s%E1%BA%A3n_Vi%E1%BB%87t_Na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hanhnien.vn/thoi-su/chinh-tri/" TargetMode="External"/><Relationship Id="rId14" Type="http://schemas.openxmlformats.org/officeDocument/2006/relationships/hyperlink" Target="https://vi.wikipedia.org/wiki/%C4%90%E1%BA%A3ng_Nh%C3%A2n_d%C3%A2n_C%C3%A1ch_m%E1%BA%A1ng_Vi%E1%BB%87t_Nam" TargetMode="External"/><Relationship Id="rId22" Type="http://schemas.openxmlformats.org/officeDocument/2006/relationships/hyperlink" Target="https://vi.wikipedia.org/wiki/Ban_Ch%E1%BA%A5p_h%C3%A0nh_Trung_%C6%B0%C6%A1ng_%C4%90%E1%BA%A3ng_C%E1%BB%99ng_s%E1%BA%A3n_Vi%E1%BB%87t_Nam" TargetMode="External"/><Relationship Id="rId27" Type="http://schemas.openxmlformats.org/officeDocument/2006/relationships/hyperlink" Target="https://vi.wikipedia.org/wiki/2006"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6916-54B5-4D54-8C60-09526002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7394</Words>
  <Characters>42147</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BAN TUYÊN GIÁO TỈNH ỦY BẾN TRE</vt:lpstr>
      <vt:lpstr>        1. “Sáng tạo”: \</vt:lpstr>
      <vt:lpstr>        Theo Từ điển Tiếng Việt, sáng tạo là “tạo ra những cái mới về vật chất và tinh t</vt:lpstr>
      <vt:lpstr>        2. Tư tưởng đổi mới sáng tạo của Bác </vt:lpstr>
    </vt:vector>
  </TitlesOfParts>
  <Company>sowlov co. ltd.</Company>
  <LinksUpToDate>false</LinksUpToDate>
  <CharactersWithSpaces>49443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5</cp:revision>
  <cp:lastPrinted>2019-03-11T03:43:00Z</cp:lastPrinted>
  <dcterms:created xsi:type="dcterms:W3CDTF">2021-03-02T01:25:00Z</dcterms:created>
  <dcterms:modified xsi:type="dcterms:W3CDTF">2021-03-04T08:48:00Z</dcterms:modified>
</cp:coreProperties>
</file>